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ACB" w:rsidRDefault="00115ACB" w:rsidP="00115ACB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7B23FE" wp14:editId="682088FC">
            <wp:simplePos x="0" y="0"/>
            <wp:positionH relativeFrom="column">
              <wp:posOffset>2766060</wp:posOffset>
            </wp:positionH>
            <wp:positionV relativeFrom="paragraph">
              <wp:posOffset>33020</wp:posOffset>
            </wp:positionV>
            <wp:extent cx="640080" cy="792480"/>
            <wp:effectExtent l="0" t="0" r="7620" b="7620"/>
            <wp:wrapSquare wrapText="left"/>
            <wp:docPr id="1" name="Рисунок 1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115ACB" w:rsidRDefault="00115ACB" w:rsidP="00115ACB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115ACB" w:rsidRDefault="00115ACB" w:rsidP="00115AC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15ACB" w:rsidRDefault="00115ACB" w:rsidP="00115ACB">
      <w:pPr>
        <w:ind w:firstLine="0"/>
        <w:rPr>
          <w:rFonts w:ascii="Times New Roman" w:hAnsi="Times New Roman"/>
          <w:sz w:val="28"/>
          <w:szCs w:val="28"/>
        </w:rPr>
      </w:pPr>
    </w:p>
    <w:p w:rsidR="00115ACB" w:rsidRDefault="00115ACB" w:rsidP="00115AC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 Д М И Н И С Т Р А Ц И Я</w:t>
      </w:r>
    </w:p>
    <w:p w:rsidR="00115ACB" w:rsidRDefault="00115ACB" w:rsidP="00115AC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ОЛЬХОВАТСКОГО МУНИЦИПАЛЬНОГО РАЙОНА </w:t>
      </w:r>
    </w:p>
    <w:p w:rsidR="00115ACB" w:rsidRDefault="00115ACB" w:rsidP="00115AC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115ACB" w:rsidRDefault="00115ACB" w:rsidP="00115AC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Default="00115ACB" w:rsidP="00115ACB">
      <w:pPr>
        <w:ind w:firstLine="0"/>
        <w:jc w:val="center"/>
        <w:rPr>
          <w:rFonts w:ascii="Times New Roman" w:hAnsi="Times New Roman"/>
          <w:b/>
          <w:spacing w:val="40"/>
          <w:sz w:val="32"/>
          <w:szCs w:val="32"/>
        </w:rPr>
      </w:pPr>
      <w:r>
        <w:rPr>
          <w:rFonts w:ascii="Times New Roman" w:hAnsi="Times New Roman"/>
          <w:b/>
          <w:spacing w:val="40"/>
          <w:sz w:val="32"/>
          <w:szCs w:val="32"/>
        </w:rPr>
        <w:t>П О С Т А Н О В Л Е Н И Е</w:t>
      </w:r>
    </w:p>
    <w:p w:rsidR="00115ACB" w:rsidRDefault="00115ACB" w:rsidP="00115ACB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Default="00115ACB" w:rsidP="00115ACB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115ACB" w:rsidRDefault="00115ACB" w:rsidP="00115ACB">
      <w:pPr>
        <w:ind w:left="198" w:right="5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E6B29">
        <w:rPr>
          <w:rFonts w:ascii="Times New Roman" w:hAnsi="Times New Roman"/>
          <w:sz w:val="28"/>
          <w:szCs w:val="28"/>
        </w:rPr>
        <w:t>06.03.2026 № 62</w:t>
      </w:r>
    </w:p>
    <w:p w:rsidR="00115ACB" w:rsidRDefault="00115ACB" w:rsidP="00115ACB">
      <w:pPr>
        <w:ind w:left="198" w:right="5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р. п. Ольховатка</w:t>
      </w:r>
    </w:p>
    <w:p w:rsidR="00115ACB" w:rsidRDefault="00115ACB" w:rsidP="00115ACB">
      <w:pPr>
        <w:ind w:left="198" w:right="57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954"/>
      </w:tblGrid>
      <w:tr w:rsidR="00115ACB" w:rsidTr="00115ACB">
        <w:trPr>
          <w:trHeight w:val="1406"/>
        </w:trPr>
        <w:tc>
          <w:tcPr>
            <w:tcW w:w="5954" w:type="dxa"/>
          </w:tcPr>
          <w:p w:rsidR="00115ACB" w:rsidRDefault="00115ACB">
            <w:pPr>
              <w:autoSpaceDE w:val="0"/>
              <w:autoSpaceDN w:val="0"/>
              <w:adjustRightInd w:val="0"/>
              <w:spacing w:line="360" w:lineRule="auto"/>
              <w:ind w:left="198" w:right="57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Ольховатского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района Воронежской области от 15.10.2025 № 452 «Об утверждении муниципальной программы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Ольховатского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муниципального района Воронежской области «Развитие культуры и туризма» на 2026-2031г.г.»</w:t>
            </w:r>
          </w:p>
          <w:p w:rsidR="00115ACB" w:rsidRDefault="00115ACB">
            <w:pPr>
              <w:autoSpaceDE w:val="0"/>
              <w:autoSpaceDN w:val="0"/>
              <w:adjustRightInd w:val="0"/>
              <w:spacing w:line="360" w:lineRule="auto"/>
              <w:ind w:left="198" w:right="57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15ACB" w:rsidRDefault="00115ACB" w:rsidP="00115ACB">
      <w:pPr>
        <w:autoSpaceDE w:val="0"/>
        <w:autoSpaceDN w:val="0"/>
        <w:adjustRightInd w:val="0"/>
        <w:spacing w:line="360" w:lineRule="auto"/>
        <w:ind w:right="57"/>
        <w:rPr>
          <w:rFonts w:ascii="Times New Roman" w:hAnsi="Times New Roman"/>
          <w:sz w:val="28"/>
          <w:szCs w:val="28"/>
        </w:rPr>
      </w:pPr>
    </w:p>
    <w:p w:rsidR="00115ACB" w:rsidRDefault="00115ACB" w:rsidP="00115ACB">
      <w:pPr>
        <w:spacing w:line="360" w:lineRule="auto"/>
        <w:ind w:left="198" w:right="57"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со ст. 179 Бюджетного кодекса Российской Федерации,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от 02.10.2013 № 616 «О порядке принятия решений о разработке, реализации и оценке эффективности муниципальных программ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области», решением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 от 19.12.2025 № 61 «О бюджете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 на 2026 год и на плановый период 2027 и 2028 годов», в целях эффективного расходования бюджетных средств 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 </w:t>
      </w: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115ACB" w:rsidRDefault="00115ACB" w:rsidP="00115ACB">
      <w:pPr>
        <w:pStyle w:val="ConsPlusTitle"/>
        <w:widowControl/>
        <w:spacing w:line="36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115ACB" w:rsidRDefault="00115ACB" w:rsidP="00115AC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изменения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от 15.10.2025 № 452 «Об утверждении муниципальной  программы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«Развитие культуры и туризма» на 2026-2031г.г.» (далее – постановление):</w:t>
      </w:r>
    </w:p>
    <w:p w:rsidR="00115ACB" w:rsidRDefault="00115ACB" w:rsidP="00115AC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Муниципальную  программу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«Развитие культуры и туризма» на 2026-2031г.г., утвержденную постановлением, изложить в новой редакции согласно приложению к настоящему постановлению.</w:t>
      </w:r>
    </w:p>
    <w:p w:rsidR="00115ACB" w:rsidRDefault="00115ACB" w:rsidP="00115AC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постановление  вступает в силу со дня опубликования в официальном издании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«Муниципальный вестник».</w:t>
      </w:r>
    </w:p>
    <w:p w:rsidR="00115ACB" w:rsidRDefault="00115ACB" w:rsidP="00115ACB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исполнения настоящего постановления возложить на заместителя главы администрации – руководителя отдела культуры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 Харьковского Ю. О.</w:t>
      </w:r>
    </w:p>
    <w:p w:rsidR="00115ACB" w:rsidRDefault="00115ACB" w:rsidP="00115ACB">
      <w:pPr>
        <w:spacing w:line="276" w:lineRule="auto"/>
        <w:ind w:left="198" w:right="57"/>
        <w:rPr>
          <w:rFonts w:ascii="Times New Roman" w:hAnsi="Times New Roman"/>
          <w:sz w:val="28"/>
          <w:szCs w:val="28"/>
        </w:rPr>
      </w:pPr>
    </w:p>
    <w:p w:rsidR="00115ACB" w:rsidRDefault="00115ACB" w:rsidP="00115ACB">
      <w:pPr>
        <w:spacing w:line="276" w:lineRule="auto"/>
        <w:ind w:left="198" w:right="57"/>
        <w:rPr>
          <w:rFonts w:ascii="Times New Roman" w:hAnsi="Times New Roman"/>
          <w:sz w:val="28"/>
          <w:szCs w:val="28"/>
        </w:rPr>
      </w:pPr>
    </w:p>
    <w:p w:rsidR="00115ACB" w:rsidRDefault="00115ACB" w:rsidP="00115ACB">
      <w:pPr>
        <w:spacing w:line="360" w:lineRule="auto"/>
        <w:ind w:left="198" w:right="57" w:firstLine="851"/>
        <w:rPr>
          <w:rFonts w:ascii="Times New Roman" w:hAnsi="Times New Roman"/>
          <w:sz w:val="28"/>
          <w:szCs w:val="28"/>
        </w:rPr>
      </w:pPr>
    </w:p>
    <w:p w:rsidR="00115ACB" w:rsidRDefault="00115ACB" w:rsidP="00115ACB">
      <w:pPr>
        <w:spacing w:line="276" w:lineRule="auto"/>
        <w:ind w:left="198" w:right="5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115ACB" w:rsidRDefault="00115ACB" w:rsidP="00115ACB">
      <w:pPr>
        <w:spacing w:line="276" w:lineRule="auto"/>
        <w:ind w:left="198" w:right="57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Ольховатского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</w:t>
      </w:r>
      <w:r>
        <w:rPr>
          <w:rFonts w:ascii="Times New Roman" w:hAnsi="Times New Roman"/>
          <w:sz w:val="28"/>
          <w:szCs w:val="28"/>
        </w:rPr>
        <w:tab/>
        <w:t xml:space="preserve">                     Г.Н. </w:t>
      </w:r>
      <w:proofErr w:type="spellStart"/>
      <w:r>
        <w:rPr>
          <w:rFonts w:ascii="Times New Roman" w:hAnsi="Times New Roman"/>
          <w:sz w:val="28"/>
          <w:szCs w:val="28"/>
        </w:rPr>
        <w:t>Берченко</w:t>
      </w:r>
      <w:proofErr w:type="spellEnd"/>
    </w:p>
    <w:p w:rsidR="00115ACB" w:rsidRDefault="00115ACB" w:rsidP="00115ACB">
      <w:pPr>
        <w:spacing w:line="276" w:lineRule="auto"/>
        <w:ind w:left="198" w:right="57"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Приложение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Воронежской области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от  </w:t>
      </w:r>
      <w:r w:rsidR="00B5661C">
        <w:rPr>
          <w:rFonts w:ascii="Times New Roman" w:hAnsi="Times New Roman"/>
          <w:sz w:val="28"/>
          <w:szCs w:val="28"/>
        </w:rPr>
        <w:t>06.03.2026</w:t>
      </w:r>
      <w:r w:rsidRPr="00115ACB">
        <w:rPr>
          <w:rFonts w:ascii="Times New Roman" w:hAnsi="Times New Roman"/>
          <w:sz w:val="28"/>
          <w:szCs w:val="28"/>
        </w:rPr>
        <w:t xml:space="preserve">  № </w:t>
      </w:r>
      <w:r w:rsidR="00B5661C">
        <w:rPr>
          <w:rFonts w:ascii="Times New Roman" w:hAnsi="Times New Roman"/>
          <w:sz w:val="28"/>
          <w:szCs w:val="28"/>
        </w:rPr>
        <w:t>62</w:t>
      </w:r>
      <w:bookmarkStart w:id="0" w:name="_GoBack"/>
      <w:bookmarkEnd w:id="0"/>
      <w:r w:rsidRPr="00115ACB">
        <w:rPr>
          <w:rFonts w:ascii="Times New Roman" w:hAnsi="Times New Roman"/>
          <w:sz w:val="28"/>
          <w:szCs w:val="28"/>
        </w:rPr>
        <w:t xml:space="preserve"> 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«Утверждена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Воронежской области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от  15.10.2025  № 452 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15ACB">
        <w:rPr>
          <w:rFonts w:ascii="Times New Roman" w:hAnsi="Times New Roman"/>
          <w:b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 xml:space="preserve">Воронежской области  </w:t>
      </w:r>
    </w:p>
    <w:p w:rsidR="00115ACB" w:rsidRPr="00115ACB" w:rsidRDefault="00115ACB" w:rsidP="00115ACB">
      <w:pPr>
        <w:tabs>
          <w:tab w:val="left" w:pos="7740"/>
        </w:tabs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 xml:space="preserve">«Развитие культуры </w:t>
      </w:r>
      <w:proofErr w:type="gramStart"/>
      <w:r w:rsidRPr="00115ACB">
        <w:rPr>
          <w:rFonts w:ascii="Times New Roman" w:hAnsi="Times New Roman"/>
          <w:b/>
          <w:sz w:val="28"/>
          <w:szCs w:val="28"/>
        </w:rPr>
        <w:t>и  туризма</w:t>
      </w:r>
      <w:proofErr w:type="gramEnd"/>
      <w:r w:rsidRPr="00115ACB">
        <w:rPr>
          <w:rFonts w:ascii="Times New Roman" w:hAnsi="Times New Roman"/>
          <w:b/>
          <w:sz w:val="28"/>
          <w:szCs w:val="28"/>
        </w:rPr>
        <w:t xml:space="preserve">»  на 2026 - 2031 </w:t>
      </w:r>
      <w:proofErr w:type="spellStart"/>
      <w:r w:rsidRPr="00115ACB">
        <w:rPr>
          <w:rFonts w:ascii="Times New Roman" w:hAnsi="Times New Roman"/>
          <w:b/>
          <w:sz w:val="28"/>
          <w:szCs w:val="28"/>
        </w:rPr>
        <w:t>г.г</w:t>
      </w:r>
      <w:proofErr w:type="spellEnd"/>
      <w:r w:rsidRPr="00115ACB">
        <w:rPr>
          <w:rFonts w:ascii="Times New Roman" w:hAnsi="Times New Roman"/>
          <w:b/>
          <w:sz w:val="28"/>
          <w:szCs w:val="28"/>
        </w:rPr>
        <w:t>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left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spacing w:after="200" w:line="276" w:lineRule="auto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р.п.Ольховатка</w:t>
      </w:r>
      <w:proofErr w:type="spellEnd"/>
    </w:p>
    <w:p w:rsidR="00115ACB" w:rsidRPr="00115ACB" w:rsidRDefault="00115ACB" w:rsidP="00115ACB">
      <w:pPr>
        <w:spacing w:after="200" w:line="276" w:lineRule="auto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spacing w:after="200" w:line="276" w:lineRule="auto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spacing w:after="200" w:line="276" w:lineRule="auto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spacing w:after="200" w:line="276" w:lineRule="auto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>1.  ПАСПОРТ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 xml:space="preserve">Муниципальной  программы </w:t>
      </w:r>
      <w:proofErr w:type="spellStart"/>
      <w:r w:rsidRPr="00115ACB">
        <w:rPr>
          <w:rFonts w:ascii="Times New Roman" w:hAnsi="Times New Roman"/>
          <w:b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</w:rPr>
        <w:t xml:space="preserve"> муниципального района  Воронежской области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>«Развитие культуры и  туризма»  на 2026- 2031 г. г.                                  (далее – муниципальная программа)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10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7711"/>
      </w:tblGrid>
      <w:tr w:rsidR="00115ACB" w:rsidRPr="00115ACB" w:rsidTr="00115ACB">
        <w:tc>
          <w:tcPr>
            <w:tcW w:w="1056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муниципальной  программы </w:t>
            </w:r>
          </w:p>
        </w:tc>
        <w:tc>
          <w:tcPr>
            <w:tcW w:w="3944" w:type="pct"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Отдел культуры  администрации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15ACB" w:rsidRPr="00115ACB" w:rsidTr="00115ACB">
        <w:tc>
          <w:tcPr>
            <w:tcW w:w="1056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Исполнители муниципальной программы </w:t>
            </w:r>
          </w:p>
        </w:tc>
        <w:tc>
          <w:tcPr>
            <w:tcW w:w="3944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Воронежской области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Отдел культуры администрации 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Воронежской области (далее отдел культуры).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Муниципальное казенное учреждение культуры </w:t>
            </w:r>
            <w:proofErr w:type="spellStart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Воронежской области «</w:t>
            </w:r>
            <w:proofErr w:type="spellStart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централизованная библиотечная система» (далее – МКУК ОМР ВО «</w:t>
            </w:r>
            <w:proofErr w:type="spellStart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ЦБС»)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Муниципальное казенное учреждение культуры </w:t>
            </w:r>
            <w:proofErr w:type="spellStart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Воронежской области «</w:t>
            </w:r>
            <w:proofErr w:type="spellStart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централизованная клубная система» (далее – МКУК ОМР ВО «</w:t>
            </w:r>
            <w:proofErr w:type="spellStart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ЦКС»)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Муниципальное казенное учреждение дополнительного образования «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детская школа искусств» 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(далее МКУДО «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ДШИ») </w:t>
            </w:r>
          </w:p>
        </w:tc>
      </w:tr>
      <w:tr w:rsidR="00115ACB" w:rsidRPr="00115ACB" w:rsidTr="00115ACB">
        <w:trPr>
          <w:trHeight w:val="2684"/>
        </w:trPr>
        <w:tc>
          <w:tcPr>
            <w:tcW w:w="1056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Подпрограммы муниципальной программы и основные мероприятия муниципальной программы, не включенные подпрограммы</w:t>
            </w:r>
          </w:p>
        </w:tc>
        <w:tc>
          <w:tcPr>
            <w:tcW w:w="3944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Подпрограмма 1. «</w:t>
            </w: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Развитие культуры 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Воронежской области»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Основные  мероприятия: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1.Сохранение и развитие традиционной народной культуры и любительского самодеятельного творчества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 Воронежской области. Участие  в Международных, Всероссийских, областных фестивалях, конкурсах.  Организация и проведение районных мероприятий.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Проведение региональных мероприятий и событийных туристических фестивалей. 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2. Содействие сохранению и развитию муниципальных объектов и  учреждений культуры.</w:t>
            </w: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Содействие развитию инфраструктуры этнокультурной сферы. 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 Модернизация материально-технической базы учреждений культуры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 Воронежской области.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Подпрограмма 2. «Дополнительное о</w:t>
            </w: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бразование»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Основные мероприятия: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1. Развитие дополнительного образования в сфере культуры.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Основное мероприятие 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2.  Оснащение образовательных учреждений в сфере культуры (детских школ искусств) музыкальными инструментами, оборудованием и учебными материалами в рамках национального проекта «Семья».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Подпрограмма 3. «</w:t>
            </w: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Обеспечение реализации муниципальной  программы»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  мероприятия: 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1.Финансовое обеспечение деятельности отдела культуры  администрации 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</w:t>
            </w:r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Воронежской области</w:t>
            </w: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Pr="00115A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15A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Финансовое обеспечение деятельности </w:t>
            </w: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МКУК ОМР ВО «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ЦБС».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3. Финансовое обеспечение деятельности МКУК ОМР ВО «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ЦКС».</w:t>
            </w:r>
          </w:p>
        </w:tc>
      </w:tr>
      <w:tr w:rsidR="00115ACB" w:rsidRPr="00115ACB" w:rsidTr="00115ACB">
        <w:tc>
          <w:tcPr>
            <w:tcW w:w="1056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Цель муниципальной  программы </w:t>
            </w:r>
          </w:p>
        </w:tc>
        <w:tc>
          <w:tcPr>
            <w:tcW w:w="3944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Формирование многообразной и полноценной культурной жизни населения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области, а также повышение эффективности функционирования туристского комплекса и увеличение  его вклада в экономику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области.</w:t>
            </w:r>
          </w:p>
        </w:tc>
      </w:tr>
      <w:tr w:rsidR="00115ACB" w:rsidRPr="00115ACB" w:rsidTr="00115ACB">
        <w:tc>
          <w:tcPr>
            <w:tcW w:w="1056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Задачи муниципальной  программы</w:t>
            </w:r>
          </w:p>
        </w:tc>
        <w:tc>
          <w:tcPr>
            <w:tcW w:w="3944" w:type="pct"/>
          </w:tcPr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1. Сохранение культурного и исторического наследия 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муниципального района Воронежской области, обеспечение доступа  граждан к культурным ценностям и участию в культурной жизни.  </w:t>
            </w:r>
          </w:p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2. Создание благоприятных условий для устойчивого развития сферы культуры и туризма.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3. Обеспечение доступности и повышение эффективности  качества образовательных услуг.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4.Создание условий для этнокультурного развития народов, проживающих на территории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области.</w:t>
            </w:r>
          </w:p>
        </w:tc>
      </w:tr>
      <w:tr w:rsidR="00115ACB" w:rsidRPr="00115ACB" w:rsidTr="00115ACB">
        <w:tc>
          <w:tcPr>
            <w:tcW w:w="1056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3944" w:type="pct"/>
          </w:tcPr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посещений культурных мероприятий в расчете на жителя (по сравнению с предыдущим годом) (%);</w:t>
            </w:r>
          </w:p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посещений культурных мероприятий на 20% ежегодно, проводимых в рамках программы Пушкинская карта, в расчете на 100 жителей в возрасте от 14 до 22 лет включительно, к уровню 2025 года.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left="63"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- повышение уровня удовлетворенности граждан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 качеством предоставления муниципальных услуг в сфере культуры (%);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left="20"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- увеличение количества экземпляров новых поступлений в библиотечные фонды муниципальных библиотек на 1000 человек населения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участников художественной самодеятельности, участвующих в районных, региональных, областных и всероссийских праздниках, фестивалях, смотрах, конкурсах (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ед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муниципальных учреждений культуры, здания которых требуют капитального ремонта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организованных вне стационарных учреждений культуры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работников учреждений культуры, ежегодно повышающих квалификацию в отраслевом учебно-методическом центре (чел.);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доведение средней заработной платы работников учреждений культуры до средней заработной платы в муниципальном районе (руб.);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среднегодовой контингент обучающихся по дополнительным предпрофессиональным общеобразовательным программам в области искусства (%);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доведение средней заработной платы работников дополнительного образования в сфере культуры до средней заработной платы в муниципальном районе (руб.);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динамика примерных (индикаторных) значений соотношения средней заработной платы работников дополнительного образования в сфере культуры и средней заработной платы, установленной в Воронежской области (%);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учреждений культуры района, участвующих в районных, региональных, областных и всероссийских праздниках, фестивалях, смотрах, конкурсах (%);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динамика примерных (индикаторных) значений соотношения средней заработной платы работников МКУК ОМРВО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ЦБС», повышение оплаты труда,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 (%);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динамика примерных (индикаторных) значений соотношения средней заработной платы работников МКУК ОМРВО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ЦКС», повышение оплаты труда,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 (%);</w:t>
            </w:r>
          </w:p>
        </w:tc>
      </w:tr>
      <w:tr w:rsidR="00115ACB" w:rsidRPr="00115ACB" w:rsidTr="00115ACB">
        <w:tc>
          <w:tcPr>
            <w:tcW w:w="1056" w:type="pct"/>
          </w:tcPr>
          <w:p w:rsidR="00115ACB" w:rsidRPr="00115ACB" w:rsidRDefault="00115ACB" w:rsidP="00115ACB">
            <w:pPr>
              <w:spacing w:after="200" w:line="276" w:lineRule="auto"/>
              <w:ind w:firstLine="0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3944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Срок реализации программы: 2026 – 2031 годы.</w:t>
            </w:r>
          </w:p>
          <w:p w:rsidR="00115ACB" w:rsidRPr="00115ACB" w:rsidRDefault="00115ACB" w:rsidP="00115ACB">
            <w:pPr>
              <w:spacing w:after="200" w:line="276" w:lineRule="auto"/>
              <w:ind w:firstLine="0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Муниципальная программа реализуется в один этап.</w:t>
            </w:r>
          </w:p>
        </w:tc>
      </w:tr>
      <w:tr w:rsidR="00115ACB" w:rsidRPr="00115ACB" w:rsidTr="00115ACB">
        <w:tc>
          <w:tcPr>
            <w:tcW w:w="1056" w:type="pct"/>
          </w:tcPr>
          <w:p w:rsidR="00115ACB" w:rsidRPr="00115ACB" w:rsidRDefault="00115ACB" w:rsidP="00115ACB">
            <w:pPr>
              <w:spacing w:after="200" w:line="276" w:lineRule="auto"/>
              <w:ind w:right="-131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3944" w:type="pct"/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Суммарный объем финансирования подпрограммы из бюджета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(далее – местный бюджет), бюджета Воронежской области (далее – областной бюджет) и федерального бюджета на 2026-2031 годы составит 632605,01 тыс. рублей, в том числе по годам реализации: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before="24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2026 г. – 101922,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74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5175,34 тыс. рублей, областной бюджет – 419,52 тыс. рублей, местный бюджет – 96327,88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2027 г.  – 95785,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50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1012,40 тыс. рублей, областной бюджет – 269,10  тыс. рублей, местный бюджет – 94504,00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2028 г. – 103122,60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981,90 тыс. рублей, областной бюджет – 310,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10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рублей, местный бюджет – 101830,60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2029 г.– 110591,39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федеральный бюджет – 0 тыс. рублей, областной бюджет – 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рублей, местный бюджет – 110591,39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2030 г.  – 110591,39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федеральный бюджет – 0 тыс. рублей, областной бюджет – 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рублей, местный бюджет – 110591,39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2031 г. – 110591,39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федеральный бюджет – 0 тыс. рублей, областной бюджет – 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рублей, местный бюджет – 110591,39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left"/>
        <w:outlineLvl w:val="1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jc w:val="center"/>
        <w:outlineLvl w:val="1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</w:rPr>
        <w:br w:type="page"/>
        <w:t xml:space="preserve">2. 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>Приоритеты муниципальной  политики, цели, задачи в сфере реализации муниципальной  программы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2.1. Приоритеты муниципальной  политики в сфере реализации муниципальной  программы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Муниципальная программа направлена на реализацию целей и задач, определенных Национальными проектами, Стратегией социально-экономического развития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на период до 2035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года  и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iCs/>
          <w:sz w:val="28"/>
          <w:szCs w:val="28"/>
          <w:lang w:eastAsia="en-US"/>
        </w:rPr>
        <w:t>определяет следующие о</w:t>
      </w:r>
      <w:r w:rsidRPr="00115ACB">
        <w:rPr>
          <w:rFonts w:ascii="Times New Roman" w:hAnsi="Times New Roman"/>
          <w:sz w:val="28"/>
          <w:szCs w:val="28"/>
          <w:lang w:eastAsia="en-US"/>
        </w:rPr>
        <w:t>сновные приоритетные направления реализации муниципальной  политики в сфере культуры, искусства и туризма с указанием сроков реализации, ресурсного обеспечения, планируемых показателей и ожидаемых результатов реализации муниципальной программы:</w:t>
      </w:r>
    </w:p>
    <w:p w:rsidR="00115ACB" w:rsidRPr="00115ACB" w:rsidRDefault="00115ACB" w:rsidP="00115AC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right="-3" w:firstLine="709"/>
        <w:contextualSpacing/>
        <w:jc w:val="left"/>
        <w:rPr>
          <w:rFonts w:ascii="Times New Roman" w:eastAsia="SimSun" w:hAnsi="Times New Roman" w:cs="Courier New"/>
          <w:sz w:val="28"/>
          <w:szCs w:val="28"/>
          <w:lang w:eastAsia="zh-CN"/>
        </w:rPr>
      </w:pPr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>обеспечение максимальной доступности для широких слоев населения произведений культуры и искусства; создание условий для творческой самореализации граждан, культурно-просветительской деятельности, организации дополнительного  образования и культурного досуга;</w:t>
      </w:r>
    </w:p>
    <w:p w:rsidR="00115ACB" w:rsidRPr="00115ACB" w:rsidRDefault="00115ACB" w:rsidP="00115AC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right="-3" w:firstLine="709"/>
        <w:contextualSpacing/>
        <w:jc w:val="left"/>
        <w:rPr>
          <w:rFonts w:ascii="Times New Roman" w:eastAsia="SimSun" w:hAnsi="Times New Roman" w:cs="Courier New"/>
          <w:sz w:val="28"/>
          <w:szCs w:val="28"/>
          <w:lang w:eastAsia="zh-CN"/>
        </w:rPr>
      </w:pPr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>укрепление материально-технической базы учреждений культуры и дополнительного образования в сфере культуры; повышение социального статуса работников культуры и дополнительного образования в сфере культуры; (уровень доходов, общественное признание); системы подготовки кадров и их социального обеспечения;</w:t>
      </w:r>
    </w:p>
    <w:p w:rsidR="00115ACB" w:rsidRPr="00115ACB" w:rsidRDefault="00115ACB" w:rsidP="00115AC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right="-3" w:firstLine="709"/>
        <w:contextualSpacing/>
        <w:jc w:val="left"/>
        <w:rPr>
          <w:rFonts w:ascii="Times New Roman" w:eastAsia="SimSun" w:hAnsi="Times New Roman" w:cs="Courier New"/>
          <w:sz w:val="28"/>
          <w:szCs w:val="28"/>
          <w:lang w:eastAsia="zh-CN"/>
        </w:rPr>
      </w:pPr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развитие инфраструктуры культуры, искусства и дополнительного образования в сфере культуры в </w:t>
      </w:r>
      <w:proofErr w:type="spellStart"/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>Ольховатском</w:t>
      </w:r>
      <w:proofErr w:type="spellEnd"/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муниципальном районе  Воронежской области;</w:t>
      </w:r>
    </w:p>
    <w:p w:rsidR="00115ACB" w:rsidRPr="00115ACB" w:rsidRDefault="00115ACB" w:rsidP="00115AC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right="-3" w:firstLine="709"/>
        <w:contextualSpacing/>
        <w:jc w:val="left"/>
        <w:rPr>
          <w:rFonts w:ascii="Times New Roman" w:eastAsia="SimSun" w:hAnsi="Times New Roman" w:cs="Courier New"/>
          <w:sz w:val="28"/>
          <w:szCs w:val="28"/>
          <w:lang w:eastAsia="zh-CN"/>
        </w:rPr>
      </w:pPr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сохранение исторического и культурного наследия на территории </w:t>
      </w:r>
      <w:proofErr w:type="spellStart"/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>Ольховатского</w:t>
      </w:r>
      <w:proofErr w:type="spellEnd"/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муниципального района  Воронежской области;</w:t>
      </w:r>
    </w:p>
    <w:p w:rsidR="00115ACB" w:rsidRPr="00115ACB" w:rsidRDefault="00115ACB" w:rsidP="00115AC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right="-3" w:firstLine="709"/>
        <w:contextualSpacing/>
        <w:jc w:val="left"/>
        <w:rPr>
          <w:rFonts w:ascii="Times New Roman" w:eastAsia="SimSun" w:hAnsi="Times New Roman" w:cs="Courier New"/>
          <w:sz w:val="28"/>
          <w:szCs w:val="28"/>
          <w:lang w:eastAsia="zh-CN"/>
        </w:rPr>
      </w:pPr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обеспечение сохранности и всеобщей доступности информационных ресурсов библиотечных, музейных фондов </w:t>
      </w:r>
      <w:proofErr w:type="spellStart"/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>Ольховатского</w:t>
      </w:r>
      <w:proofErr w:type="spellEnd"/>
      <w:r w:rsidRPr="00115ACB">
        <w:rPr>
          <w:rFonts w:ascii="Times New Roman" w:eastAsia="SimSun" w:hAnsi="Times New Roman" w:cs="Courier New"/>
          <w:sz w:val="28"/>
          <w:szCs w:val="28"/>
          <w:lang w:eastAsia="zh-CN"/>
        </w:rPr>
        <w:t xml:space="preserve"> муниципального района Воронежской области;</w:t>
      </w:r>
    </w:p>
    <w:p w:rsidR="00115ACB" w:rsidRPr="00115ACB" w:rsidRDefault="00115ACB" w:rsidP="00115ACB">
      <w:pPr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Pr="00115ACB">
        <w:rPr>
          <w:rFonts w:ascii="Times New Roman" w:hAnsi="Times New Roman"/>
          <w:sz w:val="28"/>
          <w:szCs w:val="28"/>
        </w:rPr>
        <w:t xml:space="preserve">развитие туристского  комплекса в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Ольховатском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муниципальном районе Воронежской области</w:t>
      </w:r>
      <w:r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contextualSpacing/>
        <w:jc w:val="left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2.2.  Цели в сфере реализации муниципальной программы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iCs/>
          <w:sz w:val="28"/>
          <w:szCs w:val="28"/>
        </w:rPr>
        <w:t xml:space="preserve">        В соответствии с приоритетами государственной политики</w:t>
      </w:r>
      <w:r w:rsidRPr="00115AC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15ACB">
        <w:rPr>
          <w:rFonts w:ascii="Times New Roman" w:hAnsi="Times New Roman"/>
          <w:sz w:val="28"/>
          <w:szCs w:val="28"/>
        </w:rPr>
        <w:t xml:space="preserve">основной целью муниципальной  программы является формирование многообразной и полноценной культурной жизни населения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области, а также повышение эффективности функционирования туристского комплекса и повышение его вклада в экономику района.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В результате реализации муниципальной программы к 2031 году будут достигнуты следующие цели:</w:t>
      </w:r>
    </w:p>
    <w:p w:rsidR="00115ACB" w:rsidRPr="00115ACB" w:rsidRDefault="00115ACB" w:rsidP="00115ACB">
      <w:pPr>
        <w:ind w:right="-3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- увеличение числа посещений культурных мероприятий в расчете на жителя (по сравнению с предыдущим годом) (%);</w:t>
      </w:r>
    </w:p>
    <w:p w:rsidR="00115ACB" w:rsidRPr="00115ACB" w:rsidRDefault="00115ACB" w:rsidP="00115ACB">
      <w:pPr>
        <w:ind w:right="-3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- увеличение числа посещений культурных мероприятий на 20% ежегодно, проводимых в рамках программы Пушкинская карта, в расчете на 100 жителей в возрасте от 14 до 22 лет включительно, к уровню 2025 года;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FF0000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- повышение уровня удовлетворенности граждан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качеством предоставления  муниципальных услуг в сфере культуры до 90% в 2031 году;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FF0000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увеличение доли обучающихся, привлеченных к участию в творческих мероприятиях, проводимых   учреждениями дополнительного образования в сфере культуры, до 90%;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соотношение среднемесячной номинальной начисленной заработной платы работников государственных (муниципальных) учреждений культуры и искусства к среднемесячной начисленной заработной плате работников, занятых в сфере экономики региона достигнет к 2031 году 90,2 %;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соотношение среднемесячной номинальной начисленной заработной платы работников государственных (муниципальных) учреждений дополнительного образования в сфере культуры к среднемесячной начисленной заработной плате работников, занятых в сфере экономики региона достигнет к 2031 году 100 %;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увеличение числа участников художественной самодеятельности, участвующих в районных, региональных, областных и всероссийских праздниках, фестивалях, смотрах, конкурсах (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ед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>);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ind w:right="-3" w:firstLine="0"/>
        <w:contextualSpacing/>
        <w:jc w:val="left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2.3. Задачи в сфере реализации муниципальной программы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contextualSpacing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Определены следующие первоочередные задачи:</w:t>
      </w:r>
    </w:p>
    <w:p w:rsidR="00115ACB" w:rsidRPr="00115ACB" w:rsidRDefault="00115ACB" w:rsidP="00115ACB">
      <w:pPr>
        <w:ind w:right="-3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1. Сохранение культурного и исторического наследия </w:t>
      </w:r>
      <w:proofErr w:type="spellStart"/>
      <w:r w:rsidRPr="00115ACB">
        <w:rPr>
          <w:rFonts w:ascii="Times New Roman" w:hAnsi="Times New Roman"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муниципального района Воронежской области, обеспечение доступа  граждан к культурным ценностям и участию в культурной жизни.  </w:t>
      </w:r>
    </w:p>
    <w:p w:rsidR="00115ACB" w:rsidRPr="00115ACB" w:rsidRDefault="00115ACB" w:rsidP="00115ACB">
      <w:pPr>
        <w:ind w:right="-3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>2. Создание благоприятных условий для устойчивого развития сферы культуры и туризма.</w:t>
      </w:r>
    </w:p>
    <w:p w:rsidR="00115ACB" w:rsidRPr="00115ACB" w:rsidRDefault="00115ACB" w:rsidP="00115ACB">
      <w:pPr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3. Обеспечение доступности и повышение эффективности  качества образовательных услуг в сфере культуры.</w:t>
      </w:r>
    </w:p>
    <w:p w:rsidR="00115ACB" w:rsidRPr="00115ACB" w:rsidRDefault="00115ACB" w:rsidP="00115ACB">
      <w:pPr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4. Создание условий для этнокультурного развития народов, проживающих на территории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Задача 1. Сохранение культурного и исторического наследия, обеспечение доступа граждан к культурным ценностям и участию в культурной жизни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>района</w:t>
      </w:r>
      <w:r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Данная задача ориентирована на реализацию прав граждан в области культуры, установленных в положениях статьи 44 Конституции Российской Федерации, что относится к стратегическим национальным приоритетам.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Решение первой задачи будет обеспечено посредством осуществления следующих задач подпрограммы «Развитие культуры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 района Воронежской области»: </w:t>
      </w:r>
    </w:p>
    <w:p w:rsidR="00115ACB" w:rsidRPr="00115ACB" w:rsidRDefault="00115ACB" w:rsidP="00115ACB">
      <w:pPr>
        <w:numPr>
          <w:ilvl w:val="0"/>
          <w:numId w:val="7"/>
        </w:numPr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повышение уровня обеспеченности населения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учреждениями культуры;</w:t>
      </w:r>
    </w:p>
    <w:p w:rsidR="00115ACB" w:rsidRPr="00115ACB" w:rsidRDefault="00115ACB" w:rsidP="00115ACB">
      <w:pPr>
        <w:numPr>
          <w:ilvl w:val="0"/>
          <w:numId w:val="7"/>
        </w:numPr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создание условий  для повышения качества и разнообразия услуг, предоставляемых в сфере культуры;</w:t>
      </w:r>
    </w:p>
    <w:p w:rsidR="00115ACB" w:rsidRPr="00115ACB" w:rsidRDefault="00115ACB" w:rsidP="00115ACB">
      <w:pPr>
        <w:numPr>
          <w:ilvl w:val="0"/>
          <w:numId w:val="7"/>
        </w:numPr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модернизация и создание условий для инновационного развития  учреждений культуры;</w:t>
      </w:r>
    </w:p>
    <w:p w:rsidR="00115ACB" w:rsidRPr="00115ACB" w:rsidRDefault="00115ACB" w:rsidP="00115ACB">
      <w:pPr>
        <w:numPr>
          <w:ilvl w:val="0"/>
          <w:numId w:val="7"/>
        </w:numPr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сохранение и развитие традиционной народной культуры и любительского самодеятельного творчества сельских территорий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сохранение, возрождение и развитие народных художественных промыслов и ремесел;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участие коллективов художественной самодеятельности   в Международных, Всероссийских, международных, областных фестивалях, конкурсах;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организация и проведение районных мероприятий;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- </w:t>
      </w:r>
      <w:r w:rsidRPr="00115ACB">
        <w:rPr>
          <w:rFonts w:ascii="Times New Roman" w:hAnsi="Times New Roman"/>
          <w:sz w:val="28"/>
          <w:szCs w:val="28"/>
        </w:rPr>
        <w:t>проведение региональных мероприятий и событийных туристических фестивалей.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9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>Задача 2. Создание благоприятных условий для устойчивого развития сферы культуры и туризма.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Данная задача выполняется в рамках подпрограммы «Развитие культуры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области» и включает формирование политических, нормативно-правовых, организационных, экономических, финансовых, кадровых, материально-технических, информационных, методических и иных условий, необходимых для обеспечения устойчивого развития сферы культуры и туризма  на период до 2031 года.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Для решения задачи планируется: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pacing w:val="-3"/>
          <w:w w:val="102"/>
          <w:sz w:val="28"/>
          <w:szCs w:val="28"/>
          <w:lang w:eastAsia="en-US"/>
        </w:rPr>
        <w:t>- с</w:t>
      </w:r>
      <w:r w:rsidRPr="00115ACB">
        <w:rPr>
          <w:rFonts w:ascii="Times New Roman" w:hAnsi="Times New Roman"/>
          <w:sz w:val="28"/>
          <w:szCs w:val="28"/>
        </w:rPr>
        <w:t>овершенствование правового, организационного, экономического механизмов функционирования в сфере культуры и искусства;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</w:rPr>
        <w:t>- формирование и продвижение позитивного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 инвестиционного имиджа культуры и искусства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 Воронежской области;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осуществление полномочий Российской Федерации по государственной охране объектов культурного наследия;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предоставление бюджетам муниципальных образований субсидий на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софинансирование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мероприятий по укреплению материально-технической базы и развитию сельских объектов культуры.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Задача 3. Обеспечение доступности и повышение эффективности  качества образовательных услуг.</w:t>
      </w:r>
      <w:r w:rsidRPr="00115AC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Для решения данной задачи предусматривается выполнение подпрограммы «Дополнительное образование», которая предполагает: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-обеспечение необходимых условий для развития творчески ориентированной, успешной личности, готовой к творческой деятельности и нравственному поведению в новой социокультурной среде;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 xml:space="preserve"> - развитие и внедрение дополнительных предпрофессиональных общеобразовательных программ в области дополнительного образования в сфере культуры и искусства, внедрение новых технологий  и современных методик, обобщение передового педагогического опыта;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 xml:space="preserve">   - развитие мировоззрения и духовно-нравственной сферы, формирование потребностей социально-активной личности;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 xml:space="preserve"> -  формирование культурно-эстетической среды учреждения;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 - выявление одаренных детей и создание наиболее благоприятных условий для их самореализации;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 xml:space="preserve">   - формирование готовности к продолжению дополнительного образования, подготовка учащихся к получению профессионального образования;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 xml:space="preserve">  - организация и поддержка конкурсной и концертной деятельности учащихся;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- определение направлений и приоритетов совершенствования материально-технического обеспечения деятельности учреждения;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выявление и обучение одаренных детей, ранняя их ориентация на профессиональную деятельность в сфере культуры и искусства;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развитие системы подготовки творческих кадров для сферы культуры и искусства;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обеспечение профессионального роста преподавателей учебных заведений и других работников отрасли.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При оценке достижения поставленной цели и решения задач планируется использовать показатели, характеризующие общее развитие отрасли культуры. Состав показателей (индикаторов) муниципальной программы увязан с основными мероприятиями и позволяет оценить ожидаемые результаты и эффективность ее реализации на период до 2031 года.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Задача 4. Создание условий для этнокультурного развития народов, проживающих на территории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области.</w:t>
      </w:r>
      <w:r w:rsidRPr="00115ACB">
        <w:rPr>
          <w:rFonts w:ascii="Times New Roman" w:hAnsi="Times New Roman"/>
          <w:sz w:val="28"/>
          <w:szCs w:val="28"/>
          <w:lang w:eastAsia="en-US"/>
        </w:rPr>
        <w:br/>
        <w:t xml:space="preserve">     Для решения данной задачи предусматривается выполнение подпрограммы «Развитие культуры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Воронежской</w:t>
      </w:r>
      <w:r w:rsidRPr="00115ACB">
        <w:rPr>
          <w:rFonts w:ascii="Times New Roman" w:hAnsi="Times New Roman"/>
          <w:color w:val="FFFFFF"/>
          <w:sz w:val="28"/>
          <w:szCs w:val="28"/>
          <w:lang w:eastAsia="en-US"/>
        </w:rPr>
        <w:t>Х</w:t>
      </w:r>
      <w:r w:rsidRPr="00115ACB">
        <w:rPr>
          <w:rFonts w:ascii="Times New Roman" w:hAnsi="Times New Roman"/>
          <w:sz w:val="28"/>
          <w:szCs w:val="28"/>
          <w:lang w:eastAsia="en-US"/>
        </w:rPr>
        <w:t>области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>», которая предполагает: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 совершенствование управления в сфере государственной национальной политики на территории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Воронежской</w:t>
      </w:r>
      <w:r w:rsidRPr="00115ACB">
        <w:rPr>
          <w:rFonts w:ascii="Times New Roman" w:hAnsi="Times New Roman"/>
          <w:color w:val="FFFFFF"/>
          <w:sz w:val="28"/>
          <w:szCs w:val="28"/>
          <w:lang w:eastAsia="en-US"/>
        </w:rPr>
        <w:t>Х</w:t>
      </w:r>
      <w:r w:rsidRPr="00115ACB">
        <w:rPr>
          <w:rFonts w:ascii="Times New Roman" w:hAnsi="Times New Roman"/>
          <w:sz w:val="28"/>
          <w:szCs w:val="28"/>
          <w:lang w:eastAsia="en-US"/>
        </w:rPr>
        <w:t>области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>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реализацию комплекса мероприятий, направленных на этнокультурное развитие народов, проживающих на территории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contextualSpacing/>
        <w:jc w:val="left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2.4. Сведения о показателях (индикаторах) муниципальной программы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>Показатели (индикаторы) муниципальной программы приведены в Приложении № 1 к муниципальной программе.</w:t>
      </w:r>
    </w:p>
    <w:p w:rsidR="00115ACB" w:rsidRPr="00115ACB" w:rsidRDefault="00115ACB" w:rsidP="00115ACB">
      <w:pPr>
        <w:ind w:right="-3" w:firstLine="0"/>
        <w:contextualSpacing/>
        <w:jc w:val="left"/>
        <w:rPr>
          <w:rFonts w:ascii="Times New Roman" w:hAnsi="Times New Roman"/>
          <w:bCs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contextualSpacing/>
        <w:jc w:val="left"/>
        <w:rPr>
          <w:rFonts w:ascii="Times New Roman" w:hAnsi="Times New Roman"/>
          <w:bCs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2.5. Перечень основных мероприятий и мероприятий, реализуемых в  рамках муниципальной программы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 xml:space="preserve">В рамках муниципальной  программы предполагается реализация семи основных мероприятий, выделенных в структуре подпрограмм </w:t>
      </w:r>
      <w:r w:rsidRPr="00115ACB">
        <w:rPr>
          <w:rFonts w:ascii="Times New Roman" w:hAnsi="Times New Roman"/>
          <w:sz w:val="28"/>
          <w:szCs w:val="28"/>
        </w:rPr>
        <w:t>«</w:t>
      </w:r>
      <w:r w:rsidRPr="00115ACB">
        <w:rPr>
          <w:rFonts w:ascii="Times New Roman" w:hAnsi="Times New Roman"/>
          <w:bCs/>
          <w:sz w:val="28"/>
          <w:szCs w:val="28"/>
        </w:rPr>
        <w:t xml:space="preserve">Развитие культуры </w:t>
      </w:r>
      <w:proofErr w:type="spellStart"/>
      <w:r w:rsidRPr="00115ACB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области»</w:t>
      </w:r>
      <w:r w:rsidRPr="00115ACB">
        <w:rPr>
          <w:rFonts w:ascii="Times New Roman" w:hAnsi="Times New Roman"/>
          <w:sz w:val="28"/>
          <w:szCs w:val="28"/>
        </w:rPr>
        <w:t>, «</w:t>
      </w:r>
      <w:r w:rsidRPr="00115ACB">
        <w:rPr>
          <w:rFonts w:ascii="Times New Roman" w:hAnsi="Times New Roman"/>
          <w:bCs/>
          <w:sz w:val="28"/>
          <w:szCs w:val="28"/>
        </w:rPr>
        <w:t xml:space="preserve">Дополнительное образование», </w:t>
      </w:r>
      <w:r w:rsidRPr="00115ACB">
        <w:rPr>
          <w:rFonts w:ascii="Times New Roman" w:hAnsi="Times New Roman"/>
          <w:sz w:val="28"/>
          <w:szCs w:val="28"/>
        </w:rPr>
        <w:t>«</w:t>
      </w:r>
      <w:r w:rsidRPr="00115ACB">
        <w:rPr>
          <w:rFonts w:ascii="Times New Roman" w:hAnsi="Times New Roman"/>
          <w:bCs/>
          <w:sz w:val="28"/>
          <w:szCs w:val="28"/>
        </w:rPr>
        <w:t>Обеспечение реализации муниципальной программы».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 xml:space="preserve"> </w:t>
      </w:r>
      <w:r w:rsidRPr="00115ACB">
        <w:rPr>
          <w:rFonts w:ascii="Times New Roman" w:hAnsi="Times New Roman"/>
          <w:sz w:val="28"/>
          <w:szCs w:val="28"/>
        </w:rPr>
        <w:t>Подпрограмма «</w:t>
      </w:r>
      <w:r w:rsidRPr="00115ACB">
        <w:rPr>
          <w:rFonts w:ascii="Times New Roman" w:hAnsi="Times New Roman"/>
          <w:bCs/>
          <w:sz w:val="28"/>
          <w:szCs w:val="28"/>
        </w:rPr>
        <w:t xml:space="preserve">Развитие культуры </w:t>
      </w:r>
      <w:proofErr w:type="spellStart"/>
      <w:r w:rsidRPr="00115ACB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области»</w:t>
      </w:r>
      <w:r w:rsidRPr="00115ACB">
        <w:rPr>
          <w:rFonts w:ascii="Times New Roman" w:hAnsi="Times New Roman"/>
          <w:sz w:val="28"/>
          <w:szCs w:val="28"/>
        </w:rPr>
        <w:t xml:space="preserve">, </w:t>
      </w:r>
      <w:r w:rsidRPr="00115ACB">
        <w:rPr>
          <w:rFonts w:ascii="Times New Roman" w:hAnsi="Times New Roman"/>
          <w:bCs/>
          <w:sz w:val="28"/>
          <w:szCs w:val="28"/>
        </w:rPr>
        <w:t xml:space="preserve">включает следующие основные мероприятия: 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 1. Сохранение и развитие традиционной народной культуры и любительского самодеятельного творчества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 Воронежской области. Участие  в Международных, Всероссийских, областных фестивалях, конкурсах.  Организация и проведение районных мероприятий.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</w:rPr>
        <w:t xml:space="preserve">                Проведение региональных мероприятий и событийных туристических фестивалей. 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 2. Содействие сохранению и развитию муниципальных объектов и  учреждений культуры.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     </w:t>
      </w:r>
      <w:r w:rsidRPr="00115ACB">
        <w:rPr>
          <w:rFonts w:ascii="Times New Roman" w:hAnsi="Times New Roman"/>
          <w:sz w:val="28"/>
          <w:szCs w:val="28"/>
        </w:rPr>
        <w:t xml:space="preserve"> Содействие развитию инфраструктуры этнокультурной сферы. 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 3. Модернизация материально-технической базы учреждений культуры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 Воронежской области.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 xml:space="preserve"> Подпрограмма</w:t>
      </w:r>
      <w:r w:rsidRPr="00115ACB">
        <w:rPr>
          <w:rFonts w:ascii="Times New Roman" w:hAnsi="Times New Roman"/>
          <w:bCs/>
          <w:color w:val="800000"/>
          <w:sz w:val="28"/>
          <w:szCs w:val="28"/>
        </w:rPr>
        <w:t xml:space="preserve"> </w:t>
      </w:r>
      <w:r w:rsidRPr="00115ACB">
        <w:rPr>
          <w:rFonts w:ascii="Times New Roman" w:hAnsi="Times New Roman"/>
          <w:bCs/>
          <w:sz w:val="28"/>
          <w:szCs w:val="28"/>
        </w:rPr>
        <w:t>«Дополнительное образование» включает следующие  основные мероприятия: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 xml:space="preserve">          1. Развитие дополнительного образования в сфере культуры.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 xml:space="preserve">          </w:t>
      </w:r>
      <w:r w:rsidRPr="00115ACB">
        <w:rPr>
          <w:rFonts w:ascii="Times New Roman" w:hAnsi="Times New Roman"/>
          <w:bCs/>
          <w:color w:val="000000"/>
          <w:sz w:val="28"/>
          <w:szCs w:val="28"/>
        </w:rPr>
        <w:t>2.  Оснащение образовательных учреждений в сфере культуры (детских школ искусств) музыкальными инструментами, оборудованием и учебными материалами в рамках национального проекта «Культура».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 xml:space="preserve"> Подпрограмма</w:t>
      </w:r>
      <w:r w:rsidRPr="00115ACB">
        <w:rPr>
          <w:rFonts w:ascii="Times New Roman" w:hAnsi="Times New Roman"/>
          <w:bCs/>
          <w:color w:val="FF0000"/>
          <w:sz w:val="28"/>
          <w:szCs w:val="28"/>
        </w:rPr>
        <w:t xml:space="preserve">  </w:t>
      </w:r>
      <w:r w:rsidRPr="00115ACB">
        <w:rPr>
          <w:rFonts w:ascii="Times New Roman" w:hAnsi="Times New Roman"/>
          <w:sz w:val="28"/>
          <w:szCs w:val="28"/>
        </w:rPr>
        <w:t>«</w:t>
      </w:r>
      <w:r w:rsidRPr="00115ACB">
        <w:rPr>
          <w:rFonts w:ascii="Times New Roman" w:hAnsi="Times New Roman"/>
          <w:bCs/>
          <w:sz w:val="28"/>
          <w:szCs w:val="28"/>
        </w:rPr>
        <w:t>Обеспечение реализации муниципальной программы» составляют следующие основные мероприятия: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 xml:space="preserve">1. Финансовое обеспечение деятельности отдела культуры администрации </w:t>
      </w:r>
      <w:proofErr w:type="spellStart"/>
      <w:r w:rsidRPr="00115ACB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>2. Финансовое обеспечение МКУК  ОМР ВО «</w:t>
      </w:r>
      <w:proofErr w:type="spellStart"/>
      <w:r w:rsidRPr="00115ACB">
        <w:rPr>
          <w:rFonts w:ascii="Times New Roman" w:hAnsi="Times New Roman"/>
          <w:bCs/>
          <w:sz w:val="28"/>
          <w:szCs w:val="28"/>
        </w:rPr>
        <w:t>Ольховатская</w:t>
      </w:r>
      <w:proofErr w:type="spellEnd"/>
      <w:r w:rsidRPr="00115ACB">
        <w:rPr>
          <w:rFonts w:ascii="Times New Roman" w:hAnsi="Times New Roman"/>
          <w:bCs/>
          <w:sz w:val="28"/>
          <w:szCs w:val="28"/>
        </w:rPr>
        <w:t xml:space="preserve"> ЦБС».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>3. Финансовое обеспечение МКУК  ОМР ВО «</w:t>
      </w:r>
      <w:proofErr w:type="spellStart"/>
      <w:r w:rsidRPr="00115ACB">
        <w:rPr>
          <w:rFonts w:ascii="Times New Roman" w:hAnsi="Times New Roman"/>
          <w:bCs/>
          <w:sz w:val="28"/>
          <w:szCs w:val="28"/>
        </w:rPr>
        <w:t>Ольховатская</w:t>
      </w:r>
      <w:proofErr w:type="spellEnd"/>
      <w:r w:rsidRPr="00115ACB">
        <w:rPr>
          <w:rFonts w:ascii="Times New Roman" w:hAnsi="Times New Roman"/>
          <w:bCs/>
          <w:sz w:val="28"/>
          <w:szCs w:val="28"/>
        </w:rPr>
        <w:t xml:space="preserve"> ЦКС». 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Указанные основные мероприятия планируются к осуществлению в течение всего периода реализации Программы и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приведены в Приложении № 2 к муниципальной программе.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/>
        <w:contextualSpacing/>
        <w:jc w:val="left"/>
        <w:rPr>
          <w:rFonts w:ascii="Times New Roman" w:hAnsi="Times New Roman"/>
          <w:b/>
          <w:bCs/>
          <w:i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2.6. Расходы бюджета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 муниципального  района Воронежской области на реализацию муниципальной программы</w:t>
      </w:r>
    </w:p>
    <w:p w:rsidR="00115ACB" w:rsidRPr="00115ACB" w:rsidRDefault="00115ACB" w:rsidP="00115ACB">
      <w:pPr>
        <w:ind w:right="-3"/>
        <w:contextualSpacing/>
        <w:jc w:val="left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Расходы бюджета </w:t>
      </w:r>
      <w:proofErr w:type="spellStart"/>
      <w:r w:rsidRPr="00115ACB">
        <w:rPr>
          <w:rFonts w:ascii="Times New Roman" w:hAnsi="Times New Roman"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муниципального района Воронежской области на реализацию муниципальной программы приведены в Приложении № 3 к муниципальной программе.</w:t>
      </w:r>
    </w:p>
    <w:p w:rsidR="00115ACB" w:rsidRPr="00115ACB" w:rsidRDefault="00115ACB" w:rsidP="00115ACB">
      <w:pPr>
        <w:ind w:right="-3"/>
        <w:contextualSpacing/>
        <w:jc w:val="left"/>
        <w:rPr>
          <w:rFonts w:ascii="Times New Roman" w:hAnsi="Times New Roman"/>
          <w:bCs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/>
        <w:contextualSpacing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2.7. 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муниципального района «Развитие культуры и туризма» </w:t>
      </w:r>
      <w:proofErr w:type="gram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на  2026</w:t>
      </w:r>
      <w:proofErr w:type="gram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-2031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г.г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ind w:right="-3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Финансовое обеспечение и прогнозная (справочная) оценка расходов федерального, областного и местного бюджетов </w:t>
      </w:r>
      <w:proofErr w:type="gramStart"/>
      <w:r w:rsidRPr="00115ACB">
        <w:rPr>
          <w:rFonts w:ascii="Times New Roman" w:hAnsi="Times New Roman"/>
          <w:bCs/>
          <w:sz w:val="28"/>
          <w:szCs w:val="28"/>
          <w:lang w:eastAsia="en-US"/>
        </w:rPr>
        <w:t>приведены  в</w:t>
      </w:r>
      <w:proofErr w:type="gramEnd"/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Приложении            № 4 к муниципальной программе.</w:t>
      </w:r>
    </w:p>
    <w:p w:rsidR="00115ACB" w:rsidRPr="00115ACB" w:rsidRDefault="00115ACB" w:rsidP="00115ACB">
      <w:pPr>
        <w:ind w:right="-3"/>
        <w:contextualSpacing/>
        <w:jc w:val="left"/>
        <w:rPr>
          <w:rFonts w:ascii="Times New Roman" w:hAnsi="Times New Roman"/>
          <w:bCs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2.8. Порядки предоставления и расходования субсидий,  межбюджетных трансфертов  из областного бюджета бюджету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области, из бюджета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 бюджетам  поселений (при наличии таких субсидий, межбюджетных трансфертов в муниципальной программе). 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</w:t>
      </w:r>
      <w:hyperlink r:id="rId7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>создание модельных муниципальных библиотек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 приведен в Приложении № 5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к муниципальной программе</w:t>
      </w:r>
      <w:r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7E6B29" w:rsidP="00115ACB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  <w:lang w:eastAsia="en-US"/>
        </w:rPr>
      </w:pPr>
      <w:hyperlink r:id="rId8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(государственная поддержка лучших сельских учреждений культуры) приведен в Приложении № 6 к муниципальной программе. </w:t>
      </w:r>
    </w:p>
    <w:p w:rsidR="00115ACB" w:rsidRPr="00115ACB" w:rsidRDefault="007E6B29" w:rsidP="00115ACB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  <w:lang w:eastAsia="en-US"/>
        </w:rPr>
      </w:pPr>
      <w:hyperlink r:id="rId9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(государственная поддержка лучших работников сельских учреждений культуры) приведен в Приложении № 7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        </w:t>
      </w:r>
      <w:hyperlink r:id="rId10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государственную поддержку отрасли культуры </w:t>
      </w:r>
      <w:r w:rsidRPr="00115ACB">
        <w:rPr>
          <w:rFonts w:ascii="Times New Roman" w:hAnsi="Times New Roman"/>
          <w:sz w:val="28"/>
          <w:szCs w:val="28"/>
          <w:lang w:eastAsia="en-US"/>
        </w:rPr>
        <w:t>(мероприятие «Финансирование комплектования документных фондов общедоступных библиотек Воронежской области»)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приведен в Приложении № 8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Порядок расходования средств на финансирование расходных обязательств  на обеспечение развития и укрепления материально-технической базы домов культуры в населенных пунктах с числом жителей до 50 тысяч человек приведен в Приложении № 9 к муниципальной программе.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hyperlink r:id="rId11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обязательств, на реализацию мероприятий областной адресной программы капитального ремонта в рамках государственной программы Воронежской области «Развитие культуры и туризма» приведен в Приложении № 10 к муниципальной программе. </w:t>
      </w:r>
      <w:r w:rsidRPr="00115ACB">
        <w:rPr>
          <w:rFonts w:ascii="Times New Roman" w:hAnsi="Times New Roman"/>
          <w:b/>
          <w:i/>
          <w:sz w:val="28"/>
          <w:szCs w:val="28"/>
          <w:lang w:eastAsia="en-US"/>
        </w:rPr>
        <w:t xml:space="preserve">          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hyperlink r:id="rId12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модернизацию учреждений культуры, включая создание детских культурно-просветительских центров на базе учреждений культуры приведен в Приложении № 11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i/>
          <w:sz w:val="28"/>
          <w:szCs w:val="28"/>
          <w:lang w:eastAsia="en-US"/>
        </w:rPr>
        <w:t xml:space="preserve">                                                                                                                   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left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br w:type="page"/>
        <w:t xml:space="preserve">Подпрограмма 1. «Развитие культуры </w:t>
      </w:r>
      <w:proofErr w:type="spellStart"/>
      <w:r w:rsidRPr="00115ACB">
        <w:rPr>
          <w:rFonts w:ascii="Times New Roman" w:hAnsi="Times New Roman"/>
          <w:b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</w:rPr>
        <w:t xml:space="preserve"> муниципального       района» (далее - муниципальная подпрограмма 1).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539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 xml:space="preserve">1. Паспорт подпрограммы «Развитие культуры </w:t>
      </w:r>
      <w:proofErr w:type="spellStart"/>
      <w:r w:rsidRPr="00115ACB">
        <w:rPr>
          <w:rFonts w:ascii="Times New Roman" w:hAnsi="Times New Roman"/>
          <w:b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</w:rPr>
        <w:t xml:space="preserve"> муниципального района» муниципальной программы </w:t>
      </w:r>
      <w:proofErr w:type="spellStart"/>
      <w:r w:rsidRPr="00115ACB">
        <w:rPr>
          <w:rFonts w:ascii="Times New Roman" w:hAnsi="Times New Roman"/>
          <w:b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</w:rPr>
        <w:t xml:space="preserve"> муниципального района Воронежской области  «Развитие культуры и туризма» на 2026-2031 годы.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53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08"/>
        <w:gridCol w:w="7681"/>
      </w:tblGrid>
      <w:tr w:rsidR="00115ACB" w:rsidRPr="00115ACB" w:rsidTr="00115ACB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 подпрограммы 1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Отдел культуры  администрации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15ACB" w:rsidRPr="00115ACB" w:rsidTr="00115ACB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/>
              <w:ind w:right="-3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Исполнители муниципальной подпрограммы  1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(далее администрация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района), </w:t>
            </w:r>
          </w:p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Отдел культуры администрации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(далее отдел культуры),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contextualSpacing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Муниципальное казенное учреждение культуры 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муниципального района Воронежской области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централизованная библиотечная система» (далее – МКУК ОМР ВО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ЦБС»)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contextualSpacing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Муниципальное казенное учреждение культуры 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муниципального района Воронежской области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централизованная клубная система» (далее – МКУК ОМР ВО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ЦКС»)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Муниципальное казенное учреждение дополнительного образования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детская школа искусств» (далее МКУДО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ДШИ»).</w:t>
            </w:r>
          </w:p>
        </w:tc>
      </w:tr>
      <w:tr w:rsidR="00115ACB" w:rsidRPr="00115ACB" w:rsidTr="00115ACB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Основные мероприятия, входящие в состав муниципальной подпрограммы 1  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1.Сохранение и развитие традиционной народной культуры, любительского самодеятельного творчества </w:t>
            </w:r>
            <w:proofErr w:type="spellStart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 Воронежской области. Участие  в Международных, Всероссийских, международных, областных фестивалях, конкурсах.  Организация и проведение районных мероприятий.</w:t>
            </w:r>
            <w:r w:rsidRPr="00115AC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Проведение региональных мероприятий и событийных туристических фестивалей.</w:t>
            </w:r>
            <w:r w:rsidRPr="00115A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Содействие развитию инфраструктуры этнокультурной сферы. 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>2. Содействие сохранению и развитию муниципальных объектов и  учреждений культуры.</w:t>
            </w:r>
            <w:r w:rsidRPr="00115AC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3. Модернизация материально-технической базы учреждений культуры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 Воронежской области.</w:t>
            </w:r>
          </w:p>
        </w:tc>
      </w:tr>
      <w:tr w:rsidR="00115ACB" w:rsidRPr="00115ACB" w:rsidTr="00115ACB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Цель муниципальной подпрограммы  1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tabs>
                <w:tab w:val="left" w:pos="1276"/>
              </w:tabs>
              <w:autoSpaceDE w:val="0"/>
              <w:autoSpaceDN w:val="0"/>
              <w:adjustRightInd w:val="0"/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сохранение существующей сети муниципальных учреждений культуры, повышение уровня обеспеченности учреждениями культуры в сельской местности,  поддержание зданий и сооружений в надлежащем состоянии, обеспечение безопасности и комфортности пользователям услуг;</w:t>
            </w:r>
          </w:p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сохранение культурного потенциала и культурного наследия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области;</w:t>
            </w:r>
          </w:p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-обеспечение преемственности развития культуры района, культурных инноваций;</w:t>
            </w:r>
          </w:p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формирование единого культурного пространства, создание условий для поддержки перспективных направлений развития культуры и обеспечение равных возможностей доступа к культурным ценностям всех жителей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вне зависимости от места проживания и отношения к социальным группам;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повышение качества жизни населения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через  сохранение и развитие муниципальной культуры как важнейшего фактора социально-экономического развития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области.</w:t>
            </w:r>
          </w:p>
        </w:tc>
      </w:tr>
      <w:tr w:rsidR="00115ACB" w:rsidRPr="00115ACB" w:rsidTr="00115ACB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Задачи муниципальной подпрограммы  1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numPr>
                <w:ilvl w:val="0"/>
                <w:numId w:val="7"/>
              </w:numPr>
              <w:spacing w:after="200" w:line="276" w:lineRule="auto"/>
              <w:ind w:left="125" w:right="-3" w:firstLine="235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повышение уровня обеспеченности населения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учреждениями культуры;</w:t>
            </w:r>
          </w:p>
          <w:p w:rsidR="00115ACB" w:rsidRPr="00115ACB" w:rsidRDefault="00115ACB" w:rsidP="00115ACB">
            <w:pPr>
              <w:numPr>
                <w:ilvl w:val="0"/>
                <w:numId w:val="7"/>
              </w:numPr>
              <w:spacing w:after="200" w:line="276" w:lineRule="auto"/>
              <w:ind w:left="125" w:right="-3" w:firstLine="235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условий  для повышения качества и разнообразия услуг, предоставляемых в сфере культуры;</w:t>
            </w:r>
          </w:p>
          <w:p w:rsidR="00115ACB" w:rsidRPr="00115ACB" w:rsidRDefault="00115ACB" w:rsidP="00115ACB">
            <w:pPr>
              <w:numPr>
                <w:ilvl w:val="0"/>
                <w:numId w:val="7"/>
              </w:numPr>
              <w:spacing w:after="200" w:line="276" w:lineRule="auto"/>
              <w:ind w:left="125" w:right="-3" w:firstLine="235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модернизация и создание условий для инновационного развития  учреждений культуры;</w:t>
            </w:r>
          </w:p>
          <w:p w:rsidR="00115ACB" w:rsidRPr="00115ACB" w:rsidRDefault="00115ACB" w:rsidP="00115ACB">
            <w:pPr>
              <w:numPr>
                <w:ilvl w:val="0"/>
                <w:numId w:val="7"/>
              </w:numPr>
              <w:spacing w:after="200" w:line="276" w:lineRule="auto"/>
              <w:ind w:left="125" w:right="-3" w:firstLine="235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сохранение и развитие традиционной народной культуры и любительского самодеятельного творчества сельских территорий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области;</w:t>
            </w:r>
          </w:p>
          <w:p w:rsidR="00115ACB" w:rsidRPr="00115ACB" w:rsidRDefault="00115ACB" w:rsidP="00115ACB">
            <w:pPr>
              <w:ind w:left="125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участие коллективов художественной самодеятельности   в Международных, Всероссийских, международных, областных фестивалях, конкурсах;</w:t>
            </w:r>
          </w:p>
          <w:p w:rsidR="00115ACB" w:rsidRPr="00115ACB" w:rsidRDefault="00115ACB" w:rsidP="00115ACB">
            <w:pPr>
              <w:ind w:left="125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организация и проведение районных мероприятий.</w:t>
            </w:r>
          </w:p>
        </w:tc>
      </w:tr>
      <w:tr w:rsidR="00115ACB" w:rsidRPr="00115ACB" w:rsidTr="00115ACB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/>
              <w:ind w:right="-3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Показатели (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индикаторы )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муниципальной подпрограммы  1  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посещений культурных мероприятий в расчете на жителя (по сравнению с предыдущим годом) (%);</w:t>
            </w:r>
          </w:p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посещений культурных мероприятий на 20% ежегодно, проводимых в рамках программы Пушкинская карта, в расчете на 100 жителей в возрасте от 14 до 22 лет включительно, к уровню 2025 года.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left="63"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- повышение уровня удовлетворенности граждан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 качеством предоставления муниципальных услуг в сфере культуры (%);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left="20"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- увеличение количества экземпляров новых поступлений в библиотечные фонды муниципальных библиотек на 1000 человек населения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муниципальных учреждений культуры, здания которых требуют капитального ремонта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организованных вне стационарных учреждений культуры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работников учреждений культуры, ежегодно повышающих квалификацию в отраслевом учебно-методическом центре (чел.);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увеличение числа учреждений культуры района, участвующих в районных, региональных, областных и всероссийских праздниках, фестивалях, смотрах, 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конкурсах,  (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доведение средней заработной платы работников учреждений культуры до средней заработной платы в муниципальном районе (руб.);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среднегодовой контингент обучающихся по дополнительным предпрофессиональным общеобразовательным программам в области искусства (%);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доведение средней заработной платы работников дополнительного образования в сфере культуры до средней заработной платы в муниципальном районе (руб.);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динамика примерных (индикаторных) значений соотношения средней заработной платы работников дополнительного образования в сфере культуры и средней заработной платы, установленной в Воронежской области (%);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участников художественной самодеятельности, участвующих в районных, региональных, областных и всероссийских праздниках, фестивалях, смотрах, конкурсах (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ед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динамика примерных (индикаторных) значений соотношения средней заработной платы работников МКУК ОМРВО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ЦБС», повышение оплаты труда,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 (%);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динамика примерных (индикаторных) значений соотношения средней заработной платы работников МКУК ОМРВО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ЦКС», повышение оплаты труда,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 (%);</w:t>
            </w:r>
          </w:p>
        </w:tc>
      </w:tr>
      <w:tr w:rsidR="00115ACB" w:rsidRPr="00115ACB" w:rsidTr="00115ACB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/>
              <w:ind w:right="-3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Этапы и сроки реализации муниципальной подпрограммы  1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Срок реализации подпрограммы: 2026-2031 годы 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Подпрограмма реализуется в один этап.</w:t>
            </w:r>
          </w:p>
        </w:tc>
      </w:tr>
      <w:tr w:rsidR="00115ACB" w:rsidRPr="00115ACB" w:rsidTr="00115ACB"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/>
              <w:ind w:right="-3" w:firstLine="0"/>
              <w:contextualSpacing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Объемы и источники финансирования муниципальной подпрограммы 1  (в действующих ценах каждого года реализации муниципальной подпрограммы)   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Суммарный объем финансирования подпрограммы из бюджета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(далее – местный бюджет), бюджета Воронежской области (далее – областной бюджет) и федерального бюджета на 2026-2031 годы составит 15061,50 тыс. рублей, в том числе по годам реализации: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before="24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2026 г. – 6564,90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5175,34 тыс. рублей, областной бюджет – 419,52 тыс. рублей, местный бюджет – 970,04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2027 г.  – 3041,50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1012,40 тыс. рублей, областной бюджет – 269,10 тыс. рублей, местный бюджет – 1760,0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2028 г. – 3160,08,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981,88 тыс. рублей, областной бюджет – 310,07 тыс. рублей, местный бюджет – 1868,13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2029 г. – 765,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765,0 тыс. рублей 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2030 г. – 765,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765,0 тыс. рублей;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2031 г. – 765,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765,0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15ACB" w:rsidRPr="00115ACB" w:rsidRDefault="00115ACB" w:rsidP="00115ACB">
      <w:pPr>
        <w:autoSpaceDE w:val="0"/>
        <w:autoSpaceDN w:val="0"/>
        <w:adjustRightInd w:val="0"/>
        <w:ind w:right="-3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jc w:val="left"/>
        <w:outlineLvl w:val="1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</w:rPr>
        <w:br w:type="page"/>
        <w:t xml:space="preserve">2. 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>Приоритеты муниципальной  политики, цели, задачи в сфере реализации муниципальной  подпрограммы 1.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jc w:val="left"/>
        <w:outlineLvl w:val="1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ind w:left="-142" w:right="-3" w:firstLine="709"/>
        <w:contextualSpacing/>
        <w:jc w:val="left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2.1. Приоритеты муниципальной  политики, цели, задачи в сфере реализации муниципальной подпрограммы 1.</w:t>
      </w:r>
    </w:p>
    <w:p w:rsidR="00115ACB" w:rsidRPr="00115ACB" w:rsidRDefault="00115ACB" w:rsidP="00115ACB">
      <w:pPr>
        <w:tabs>
          <w:tab w:val="left" w:pos="1134"/>
        </w:tabs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Муниципальная подпрограмма направлена на реализацию целей и задач, определенных Стратегией социально-экономического развития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на период до 2035 года и 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программы: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left="125"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капитальный   ремонт учреждений культуры, обеспечение надлежащего состояния, безопасности и комфортности для пользователей культурными услугами;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left="125"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оснащение сельских учреждений культуры современным оборудованием и музыкальными инструментами; 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left="125"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повышение  уровня  удовлетворенности граждан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качеством предоставления муниципальных услуг в сфере культуры;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увеличение числа посещений культурных мероприятий в расчете на жителя (по сравнению с предыдущим годом) (%);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увеличение числа посещений культурных мероприятий на 20% ежегодно, проводимых в рамках программы Пушкинская карта, в расчете на 100 жителей в возрасте от 14 до 22 лет включительно, к уровню 2025 года.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left="125"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восстановление регулярного предоставления культурных и информационных услуг в сельских поселениях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путем  организации автоклуба 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библиобуса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>;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left="125"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принятие участия в Международных,  Всероссийских, областных фестивалях, конкурсах;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left="125"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реализация на территории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традиционных культурных проектов;</w:t>
      </w:r>
    </w:p>
    <w:p w:rsidR="00115ACB" w:rsidRPr="00115ACB" w:rsidRDefault="00115ACB" w:rsidP="00115ACB">
      <w:pPr>
        <w:numPr>
          <w:ilvl w:val="0"/>
          <w:numId w:val="6"/>
        </w:numPr>
        <w:tabs>
          <w:tab w:val="left" w:pos="1134"/>
        </w:tabs>
        <w:spacing w:after="200" w:line="276" w:lineRule="auto"/>
        <w:ind w:left="125"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создание эффективной системы подготовки и переподготовки специалистов сферы культуры. </w:t>
      </w:r>
    </w:p>
    <w:p w:rsidR="00115ACB" w:rsidRPr="00115ACB" w:rsidRDefault="00115ACB" w:rsidP="00115ACB">
      <w:pPr>
        <w:widowControl w:val="0"/>
        <w:tabs>
          <w:tab w:val="left" w:pos="1134"/>
        </w:tabs>
        <w:autoSpaceDE w:val="0"/>
        <w:autoSpaceDN w:val="0"/>
        <w:adjustRightInd w:val="0"/>
        <w:ind w:right="-3" w:firstLine="709"/>
        <w:outlineLvl w:val="3"/>
        <w:rPr>
          <w:rFonts w:ascii="Times New Roman" w:hAnsi="Times New Roman"/>
          <w:b/>
          <w:i/>
          <w:sz w:val="28"/>
          <w:szCs w:val="28"/>
        </w:rPr>
      </w:pPr>
    </w:p>
    <w:p w:rsidR="00115ACB" w:rsidRPr="00115ACB" w:rsidRDefault="00115ACB" w:rsidP="00115ACB">
      <w:pPr>
        <w:ind w:right="-3" w:firstLine="709"/>
        <w:contextualSpacing/>
        <w:jc w:val="left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2.2.  Цели в сфере реализации муниципальной подпрограммы 1</w:t>
      </w:r>
      <w:r w:rsidRPr="00115ACB">
        <w:rPr>
          <w:rFonts w:ascii="Times New Roman" w:hAnsi="Times New Roman"/>
          <w:b/>
          <w:i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iCs/>
          <w:sz w:val="28"/>
          <w:szCs w:val="28"/>
        </w:rPr>
        <w:t>В соответствии с приоритетами государственной политики</w:t>
      </w:r>
      <w:r w:rsidRPr="00115AC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15ACB">
        <w:rPr>
          <w:rFonts w:ascii="Times New Roman" w:hAnsi="Times New Roman"/>
          <w:sz w:val="28"/>
          <w:szCs w:val="28"/>
        </w:rPr>
        <w:t xml:space="preserve">основной целью муниципальной  подпрограммы является формирование многообразной и полноценной культурной жизни населения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области, а также повышение эффективности функционирования туристического комплекса и повышение его вклада в экономику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В результате реализации муниципальной подпрограммы к 2031 году будут достигнуты следующие цели:</w:t>
      </w:r>
    </w:p>
    <w:p w:rsidR="00115ACB" w:rsidRPr="00115ACB" w:rsidRDefault="00115ACB" w:rsidP="00115ACB">
      <w:pPr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увеличение числа посещений культурных мероприятий в расчете на жителя (по сравнению с предыдущим годом) (%);</w:t>
      </w:r>
    </w:p>
    <w:p w:rsidR="00115ACB" w:rsidRPr="00115ACB" w:rsidRDefault="00115ACB" w:rsidP="00115ACB">
      <w:pPr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увеличение числа посещений культурных мероприятий на 20% ежегодно, проводимых в рамках программы Пушкинская карта, в расчете на 100 жителей в возрасте от 14 до 22 лет включительно, к уровню 2025 года.</w:t>
      </w:r>
    </w:p>
    <w:p w:rsidR="00115ACB" w:rsidRPr="00115ACB" w:rsidRDefault="00115ACB" w:rsidP="00115ACB">
      <w:pPr>
        <w:autoSpaceDE w:val="0"/>
        <w:autoSpaceDN w:val="0"/>
        <w:adjustRightInd w:val="0"/>
        <w:ind w:left="63" w:right="-3" w:firstLine="709"/>
        <w:rPr>
          <w:rFonts w:ascii="Times New Roman" w:hAnsi="Times New Roman"/>
          <w:color w:val="FF0000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- повышение уровня удовлетворенности граждан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качеством предоставления муниципальных услуг в сфере </w:t>
      </w:r>
      <w:proofErr w:type="gramStart"/>
      <w:r w:rsidRPr="00115ACB">
        <w:rPr>
          <w:rFonts w:ascii="Times New Roman" w:hAnsi="Times New Roman"/>
          <w:sz w:val="28"/>
          <w:szCs w:val="28"/>
        </w:rPr>
        <w:t>культуры,  (</w:t>
      </w:r>
      <w:proofErr w:type="gramEnd"/>
      <w:r w:rsidRPr="00115ACB">
        <w:rPr>
          <w:rFonts w:ascii="Times New Roman" w:hAnsi="Times New Roman"/>
          <w:sz w:val="28"/>
          <w:szCs w:val="28"/>
        </w:rPr>
        <w:t>%);</w:t>
      </w:r>
    </w:p>
    <w:p w:rsidR="00115ACB" w:rsidRPr="00115ACB" w:rsidRDefault="00115ACB" w:rsidP="00115ACB">
      <w:pPr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увеличение удельного веса населения, участвующего в платных культурно-досуговых мероприятиях, проводимых муниципальными учреждениями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культуры,  (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>%);</w:t>
      </w:r>
    </w:p>
    <w:p w:rsidR="00115ACB" w:rsidRPr="00115ACB" w:rsidRDefault="00115ACB" w:rsidP="00115ACB">
      <w:pPr>
        <w:autoSpaceDE w:val="0"/>
        <w:autoSpaceDN w:val="0"/>
        <w:adjustRightInd w:val="0"/>
        <w:ind w:left="20"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увеличение количества экземпляров новых поступлений в библиотечные фонды муниципальных библиотек на 1000 человек населения, (ед.);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количество организованных вне стационарных учреждений культуры, (ед.); 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количество работников учреждений культуры, ежегодно повышающих квалификацию в отраслевом учебно-методическом центре, (чел.);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доведение средней заработной платы работников учреждений культуры до средней заработной платы средней заработной платы, установленной в Воронежской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области,  (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>%);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среднегодовой контингент обучающихся по дополнительным предпрофессиональным общеобразовательным программам в области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искусства,  (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>%);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динамика примерных (индикаторных) значений соотношения средней заработной платы работников дополнительного образования в сфере культуры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 и средней заработной платы, установленной в Воронежской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области,  (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>%);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доведение средней заработной платы работников дополнительного образования в сфере культуры до средней заработной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платы ,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установленной в Воронежской области,    (руб.);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 увеличение числа участников художественной самодеятельности, участвующих в районных, региональных, областных и всероссийских праздниках, фестивалях, смотрах, конкурсах (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ед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>);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динамика примерных (индикаторных) значений соотношения средней заработной платы работников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МКУК ОМР ВО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ЦБС»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области,  (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>%);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динамика примерных (индикаторных) значений соотношения средней заработной платы работников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МКУК ОМР ВО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ЦКС»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области,  (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>%).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2.3. Задачи в сфере реализации муниципальной подпрограммы 1.</w:t>
      </w:r>
    </w:p>
    <w:p w:rsidR="00115ACB" w:rsidRPr="00115ACB" w:rsidRDefault="00115ACB" w:rsidP="00115ACB">
      <w:pPr>
        <w:tabs>
          <w:tab w:val="left" w:pos="993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</w:rPr>
        <w:t>Определены следующие первоочередные задачи:</w:t>
      </w:r>
    </w:p>
    <w:p w:rsidR="00115ACB" w:rsidRPr="00115ACB" w:rsidRDefault="00115ACB" w:rsidP="00115ACB">
      <w:pPr>
        <w:numPr>
          <w:ilvl w:val="0"/>
          <w:numId w:val="7"/>
        </w:numPr>
        <w:tabs>
          <w:tab w:val="left" w:pos="993"/>
        </w:tabs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повышение уровня обеспеченности населения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учреждениями культуры;</w:t>
      </w:r>
    </w:p>
    <w:p w:rsidR="00115ACB" w:rsidRPr="00115ACB" w:rsidRDefault="00115ACB" w:rsidP="00115ACB">
      <w:pPr>
        <w:numPr>
          <w:ilvl w:val="0"/>
          <w:numId w:val="7"/>
        </w:numPr>
        <w:tabs>
          <w:tab w:val="left" w:pos="993"/>
        </w:tabs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создание условий  для повышения качества и разнообразия услуг, предоставляемых в сфере культуры;</w:t>
      </w:r>
    </w:p>
    <w:p w:rsidR="00115ACB" w:rsidRPr="00115ACB" w:rsidRDefault="00115ACB" w:rsidP="00115ACB">
      <w:pPr>
        <w:numPr>
          <w:ilvl w:val="0"/>
          <w:numId w:val="7"/>
        </w:numPr>
        <w:tabs>
          <w:tab w:val="left" w:pos="993"/>
        </w:tabs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модернизация и создание условий для инновационного развития  учреждений культуры;</w:t>
      </w:r>
    </w:p>
    <w:p w:rsidR="00115ACB" w:rsidRPr="00115ACB" w:rsidRDefault="00115ACB" w:rsidP="00115ACB">
      <w:pPr>
        <w:numPr>
          <w:ilvl w:val="0"/>
          <w:numId w:val="7"/>
        </w:numPr>
        <w:tabs>
          <w:tab w:val="left" w:pos="993"/>
        </w:tabs>
        <w:spacing w:after="200" w:line="276" w:lineRule="auto"/>
        <w:ind w:right="-3"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сохранение и развитие традиционной народной культуры и любительского самодеятельного творчества сельских территорий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области;</w:t>
      </w:r>
    </w:p>
    <w:p w:rsidR="00115ACB" w:rsidRPr="00115ACB" w:rsidRDefault="00115ACB" w:rsidP="00115ACB">
      <w:pPr>
        <w:tabs>
          <w:tab w:val="left" w:pos="993"/>
        </w:tabs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участие коллективов художественной самодеятельности   в Международных, Всероссийских, международных, областных фестивалях, конкурсах;</w:t>
      </w:r>
    </w:p>
    <w:p w:rsidR="00115ACB" w:rsidRPr="00115ACB" w:rsidRDefault="00115ACB" w:rsidP="00115ACB">
      <w:pPr>
        <w:tabs>
          <w:tab w:val="left" w:pos="993"/>
        </w:tabs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организация и проведение районных мероприятий.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2.4.  Сведения о показателях (индикаторах) муниципальной подпрограммы 1.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Показатели  (индикаторы) муниципальной подпрограммы приведены в Приложении №1 к муниципальной программе.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2.5. Перечень основных мероприятий и мероприятий, реализуемых в рамках муниципальной подпрограммы 1.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Основное мероприятие 1. «Сохранение и развитие традиционной народной культуры, любительского самодеятельного творчества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 Воронежской области. Участие  в Международных, Всероссийских, международных, областных фестивалях, конкурсах.  Организация и проведение районных мероприятий.</w:t>
      </w:r>
      <w:r w:rsidRPr="00115ACB">
        <w:rPr>
          <w:rFonts w:ascii="Times New Roman" w:hAnsi="Times New Roman"/>
          <w:color w:val="FF0000"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sz w:val="28"/>
          <w:szCs w:val="28"/>
          <w:lang w:eastAsia="en-US"/>
        </w:rPr>
        <w:t>Проведение региональных мероприятий и событийных туристических фестивалей. Содействие развитию инфраструктуры этнокультурной сферы».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Цель данного мероприятия: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сохранение традиционной народной культуры и любительского самодеятельного творчества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области, являющихся  неотъемлемой частью культурного наследия Воронежской области, национальных обычаев, обрядов и фольклора в районе; усовершенствование материально-технической базы учреждений культуры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путем приобретения музыкальных инструментов, аппаратуры и оборудования для обеспечения высокого уровня организации и проведения культурно-массовых мероприятий в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Ольховатском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муниципальном районе Воронежской области, с</w:t>
      </w:r>
      <w:r w:rsidRPr="00115ACB">
        <w:rPr>
          <w:rFonts w:ascii="Times New Roman" w:hAnsi="Times New Roman"/>
          <w:sz w:val="28"/>
          <w:szCs w:val="28"/>
        </w:rPr>
        <w:t xml:space="preserve">одействие развитию конкурсного, фестивального движения, содействие сохранению, созданию и распространению достижений культуры и искусства; предоставление премий в области литературы и искусства, образования, печатных средств массовой информации, науки и техники и иных поощрений за особые заслуги перед государством; предоставление грантов в области науки, культуры, искусства и средств массовой информации; реализация совместно с творческими союзами в регионах культурных программ, принципиальных для развития сферы культуры; возрождение на новом этапе практики государственных заказов в различных областях искусства как реальный инструмент стимулирования культурного процесса. 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color w:val="FF0000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В рамках мероприятия предусматривается участие коллективов художественной самодеятельности муниципальных учреждений культуры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Ольтховатского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в фестивалях и конкурсах различных уровней. Реализация традиционных и инновационных культурных проектов: фестивали-конкурсы муниципального  уровня: «Межрегиональный брендовый фестиваль «Сахарная слобода», Всероссийский фестиваль циркового искусства «Цирк собирает друзей», «Широкая масленица» и другие.</w:t>
      </w:r>
      <w:r w:rsidRPr="00115ACB">
        <w:rPr>
          <w:rFonts w:ascii="Times New Roman" w:hAnsi="Times New Roman"/>
          <w:color w:val="FF0000"/>
          <w:sz w:val="28"/>
          <w:szCs w:val="28"/>
          <w:lang w:eastAsia="en-US"/>
        </w:rPr>
        <w:t xml:space="preserve"> 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Реализация мероприятия позволит улучшить культурный имидж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области, создать благоприятные условия для творческой деятельности,  усовершенствовать освоение новых форм и направлений культурного обмена, сохранить и обеспечить дальнейшее развитие самодеятельного художественного творчества традиционной народной культуры, стимулировать деятельность творческих коллективов,  мастеров декоративно-прикладного творчества и художественных ремесел, создать условия для привлечения детей и молодежи к народной культуре.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Реализация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мероприятий по укреплению единства российской нации и этнокультурному развитию народов России </w:t>
      </w:r>
      <w:r w:rsidRPr="00115ACB">
        <w:rPr>
          <w:rFonts w:ascii="Times New Roman" w:hAnsi="Times New Roman"/>
          <w:sz w:val="28"/>
          <w:szCs w:val="28"/>
          <w:lang w:eastAsia="en-US"/>
        </w:rPr>
        <w:t>предусматривает проведение мероприятий, проводимых в учреждениях культуры и в районном Доме дружбы народов.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Мероприятие 1.1. «Развитие вне стационарных форм клубного и библиотечного обслуживания населения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 Воронежской области».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Цель данного мероприятия – обеспечение населения информационными и культурными ресурсами через организацию мобильной системы обслуживания населенных пунктов, не имеющих клубов и библиотек.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Реализация мероприятия позволит восстановить регулярное предоставление культурных и информационных услуг жителям сельских поселений, обеспечить социокультурную стабильность в отдаленных и малонаселенных пунктах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 района Воронежской области.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Мероприятие 1.2. «Развитие кинообслуживания населения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района» 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Цель данного мероприятия –кинопоказ в Районном Доме культуры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района  Воронежской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области и сельских поселениях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Реализация данного мероприятия позволит восстановить кинопоказ и достигнуть планового показателя «Увеличение числа посещений культурных мероприятий» в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Ольховатском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муниципальном районе  Воронежской области.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Основное мероприятие 2. «Содействие сохранению и развитию муниципальных объектов и  учреждений культуры».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Цель данного мероприятия: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 сохранение существующей сети муниципальных учреждений культуры, поддержание зданий и сооружений в надлежащем состоянии, повышение эффективности и качества культурно-досуговой деятельности в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Ольховатском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муниципальном районе Воронежской области, обеспечение безопасности и комфортности пользователям услуг.</w:t>
      </w:r>
    </w:p>
    <w:p w:rsidR="00115ACB" w:rsidRPr="00115ACB" w:rsidRDefault="00115ACB" w:rsidP="00115ACB">
      <w:pPr>
        <w:tabs>
          <w:tab w:val="num" w:pos="0"/>
        </w:tabs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В рамках данного мероприятия предусматривается капитальный ремонт и   создание на базе реконструированных зданий домов культуры, культурных центров повышенной комфортности.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Необходимость строительства нового клубного учреждения, проведения капитальных ремонтов существующих объектов культуры  также обусловлена потребностью населения сельских территорий заниматься художественным творчеством, проводить культурно-досуговые мероприятия, участвовать в организации праздничных программ, молодежных дискотек.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Реализация мероприятия позволит за счет ввода в действие капитально отремонтированных  объектов  увеличить их мощность, создать основу для дальнейшего развития сельской культуры.</w:t>
      </w:r>
    </w:p>
    <w:p w:rsidR="00115ACB" w:rsidRPr="00115ACB" w:rsidRDefault="00115ACB" w:rsidP="00115ACB">
      <w:pPr>
        <w:tabs>
          <w:tab w:val="num" w:pos="0"/>
        </w:tabs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Реализация мероприятия позволит увеличить удельный вес населения, участвующего в культурно-досуговых мероприятиях, приступить к поэтапному созданию новых современных учреждений культуры, которые будут капитально отремонтированы, оснащены современным оборудованием и укомплектованы профессиональными кадрами.</w:t>
      </w:r>
    </w:p>
    <w:p w:rsidR="00115ACB" w:rsidRPr="00115ACB" w:rsidRDefault="00115ACB" w:rsidP="00115ACB">
      <w:pPr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Мероприятие 2.1. «Подготовка специалистов для сельских учреждений культуры 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области».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Цель данного мероприятия – формирование эффективной кадровой политики на основе системы непрерывного профессионального и общекультурного развития специалистов.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В рамках мероприятия предусматривается участие специалистов  в  региональной системе непрерывного образования в сфере культуры и искусства, совершенствование и развитие системы подготовки, переподготовки и повышения квалификации кадров отрасли культуры, создание условий для профессионального роста работников культуры посредством: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организации специальных семинаров по проблемам народной традиционной культуры;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организации курсов стажировки и переподготовки специалистов, занятых в решении задач изучения, сохранения и восстановления традиций народной культуры;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стимулирования повышения профессионального мастерства работников культуры и искусства путем проведения конкурсов профессионального мастерства;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развития на муниципальном уровне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грантовой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поддержки лучших мастеров традиционной народной культуры и лучших учреждений культуры сел;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решения комплекса социальных проблем, в том числе обеспечения целевым жильем.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Реализация мероприятия позволит обеспечить профессиональный рост работников культуры, повысить их заинтересованность в результатах деятельности по развитию творческого потенциала населения всех возрастных категорий.</w:t>
      </w:r>
    </w:p>
    <w:p w:rsidR="00115ACB" w:rsidRPr="00115ACB" w:rsidRDefault="00115ACB" w:rsidP="00115ACB">
      <w:pPr>
        <w:tabs>
          <w:tab w:val="left" w:pos="1276"/>
        </w:tabs>
        <w:autoSpaceDE w:val="0"/>
        <w:autoSpaceDN w:val="0"/>
        <w:adjustRightInd w:val="0"/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Основное мероприятие 3.  «Модернизация материально-технической базы учреждений культуры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 Воронежской области».</w:t>
      </w:r>
    </w:p>
    <w:p w:rsidR="00115ACB" w:rsidRPr="00115ACB" w:rsidRDefault="00115ACB" w:rsidP="00115ACB">
      <w:pPr>
        <w:tabs>
          <w:tab w:val="num" w:pos="0"/>
        </w:tabs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Цель данного мероприятия – повышение эффективности и качества культурно-досуговой деятельности путем технического переоснащения, замены морально устаревшего оборудования, музыкальных инструментов, одежды сцены, компьютеров, подключение к сети Интернет учреждений культуры. </w:t>
      </w:r>
    </w:p>
    <w:p w:rsidR="00115ACB" w:rsidRPr="00115ACB" w:rsidRDefault="00115ACB" w:rsidP="00115ACB">
      <w:pPr>
        <w:tabs>
          <w:tab w:val="num" w:pos="0"/>
        </w:tabs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Реализация мероприятия  позволит  улучшить оснащение учреждений культуры, обеспечив их современным оборудованием и музыкальными инструментами; пополнить книжные фонды муниципальных библиотек; сохранить и обеспечить дальнейшее развитие самодеятельного художественного творчества, традиционной народной культуры в сельской местности.</w:t>
      </w:r>
    </w:p>
    <w:p w:rsidR="00115ACB" w:rsidRPr="00115ACB" w:rsidRDefault="00115ACB" w:rsidP="00115ACB">
      <w:pPr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За период 2026-2031 годы предусматривается повысить квалификацию в Учебно-методическом центре  20 человек.</w:t>
      </w:r>
    </w:p>
    <w:p w:rsidR="00115ACB" w:rsidRPr="00115ACB" w:rsidRDefault="00115ACB" w:rsidP="00115ACB">
      <w:pPr>
        <w:autoSpaceDE w:val="0"/>
        <w:autoSpaceDN w:val="0"/>
        <w:adjustRightInd w:val="0"/>
        <w:ind w:right="-6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Реализация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мероприятий по обеспечению развития и укрепления материально-технической базы муниципальных домов культуры предусматривает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проведение ремонтных работ (текущий и капитальный ремонт,)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>учреждений  культуры</w:t>
      </w:r>
      <w:proofErr w:type="gramEnd"/>
      <w:r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autoSpaceDE w:val="0"/>
        <w:autoSpaceDN w:val="0"/>
        <w:adjustRightInd w:val="0"/>
        <w:ind w:right="-6" w:firstLine="709"/>
        <w:rPr>
          <w:rFonts w:ascii="Times New Roman" w:hAnsi="Times New Roman"/>
          <w:color w:val="FF0000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Реализация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мероприятий </w:t>
      </w:r>
      <w:r w:rsidRPr="00115ACB">
        <w:rPr>
          <w:rFonts w:ascii="Times New Roman" w:hAnsi="Times New Roman"/>
          <w:spacing w:val="-2"/>
          <w:sz w:val="28"/>
          <w:szCs w:val="28"/>
          <w:lang w:eastAsia="en-US"/>
        </w:rPr>
        <w:t>на поддержку отрасли культуры предусматривает  выделение денежных средств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, на комплектование книжных фондов,   подключение к информационно - телекоммуникационной сети «Интернет» и развитие библиотечного дела с учетом задачи расширения информационных технологий и оцифровки муниципальных общедоступных библиотек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 Воронежской области.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Перечень основных мероприятий и мероприятий, реализуемых в рамках муниципальной подпрограммы приведены в Приложении № 2 к муниципальной программе.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2.6. Расходы  бюджета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</w:t>
      </w:r>
      <w:r w:rsidRPr="00115ACB">
        <w:rPr>
          <w:rFonts w:ascii="Times New Roman" w:hAnsi="Times New Roman"/>
          <w:b/>
          <w:i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>Воронежской области на реализацию муниципальной подпрограммы  1.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    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Расходы  бюджета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на реализацию муниципальной подпрограммы приведены в   Приложении № 3 к муниципальной программе.</w:t>
      </w:r>
    </w:p>
    <w:p w:rsidR="00115ACB" w:rsidRPr="00115ACB" w:rsidRDefault="00115ACB" w:rsidP="00115ACB">
      <w:pPr>
        <w:ind w:left="720" w:right="-3" w:firstLine="709"/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2.7. </w:t>
      </w: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муниципального района «Развитие культуры и туризма» </w:t>
      </w:r>
      <w:proofErr w:type="gram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на  2026</w:t>
      </w:r>
      <w:proofErr w:type="gram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-2031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г.г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>Финансовое обеспечение и прогнозная (справочная) оценка расходов федерального, областного и местного бюджетов приведено  в Приложении            № 4 к муниципальной программе.</w:t>
      </w:r>
    </w:p>
    <w:p w:rsidR="00115ACB" w:rsidRPr="00115ACB" w:rsidRDefault="00115ACB" w:rsidP="00115ACB">
      <w:pPr>
        <w:ind w:right="-3" w:firstLine="709"/>
        <w:contextualSpacing/>
        <w:rPr>
          <w:rFonts w:ascii="Times New Roman" w:hAnsi="Times New Roman"/>
          <w:bCs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2.8. Порядки предоставления и расходования субсидий,  межбюджетных трансфертов  из областного бюджета бюджету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области, из бюджета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 бюджетам  поселений (при наличии таких субсидий, межбюджетных трансфертов в муниципальной программе).  </w:t>
      </w:r>
    </w:p>
    <w:p w:rsidR="00115ACB" w:rsidRPr="00115ACB" w:rsidRDefault="007E6B29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hyperlink r:id="rId13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создание модельных муниципальных библиотек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приведен в Приложении № 5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к муниципальной программе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7E6B29" w:rsidP="00115ACB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  <w:lang w:eastAsia="en-US"/>
        </w:rPr>
      </w:pPr>
      <w:hyperlink r:id="rId14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(государственная поддержка лучших сельских учреждений культуры) приведен в Приложении № 6 к муниципальной программе. </w:t>
      </w:r>
    </w:p>
    <w:p w:rsidR="00115ACB" w:rsidRPr="00115ACB" w:rsidRDefault="007E6B29" w:rsidP="00115ACB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  <w:lang w:eastAsia="en-US"/>
        </w:rPr>
      </w:pPr>
      <w:hyperlink r:id="rId15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(государственная поддержка лучших работников сельских учреждений культуры) приведен в Приложении № 7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        </w:t>
      </w:r>
      <w:hyperlink r:id="rId16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государственную поддержку отрасли культуры </w:t>
      </w:r>
      <w:r w:rsidRPr="00115ACB">
        <w:rPr>
          <w:rFonts w:ascii="Times New Roman" w:hAnsi="Times New Roman"/>
          <w:sz w:val="28"/>
          <w:szCs w:val="28"/>
          <w:lang w:eastAsia="en-US"/>
        </w:rPr>
        <w:t>(мероприятие «Финансирование комплектования документных фондов общедоступных библиотек Воронежской области»)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приведен в Приложении № 8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Порядок расходования средств на финансирование расходных обязательств  на обеспечение развития и укрепления материально-технической базы домов культуры в населенных пунктах с числом жителей до 50 тысяч человек приведен в Приложении № 9 к муниципальной программе.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hyperlink r:id="rId17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обязательств, на реализацию мероприятий областной адресной программы капитального ремонта в рамках государственной программы Воронежской области «Развитие культуры и туризма» приведен в Приложении № 10 к муниципальной программе. </w:t>
      </w:r>
      <w:r w:rsidRPr="00115ACB">
        <w:rPr>
          <w:rFonts w:ascii="Times New Roman" w:hAnsi="Times New Roman"/>
          <w:b/>
          <w:i/>
          <w:sz w:val="28"/>
          <w:szCs w:val="28"/>
          <w:lang w:eastAsia="en-US"/>
        </w:rPr>
        <w:t xml:space="preserve">           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hyperlink r:id="rId18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модернизацию учреждений культуры, включая создание детских культурно-просветительских центров на базе учреждений культуры приведен в Приложении № 11 к муниципальной программе.</w:t>
      </w: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left="720" w:right="-3" w:firstLine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ind w:left="720" w:right="-3" w:firstLine="0"/>
        <w:contextualSpacing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jc w:val="center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>Подпрограмма 2. «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>Дополнительное образование</w:t>
      </w:r>
      <w:r w:rsidRPr="00115ACB">
        <w:rPr>
          <w:rFonts w:ascii="Times New Roman" w:hAnsi="Times New Roman"/>
          <w:b/>
          <w:sz w:val="28"/>
          <w:szCs w:val="28"/>
        </w:rPr>
        <w:t>»  (далее – муниципальная подпрограмма 2)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539"/>
        <w:jc w:val="center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</w:rPr>
        <w:t>1. Паспорт муниципальной подпрограммы «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>Дополнительное образование</w:t>
      </w:r>
      <w:r w:rsidRPr="00115ACB">
        <w:rPr>
          <w:rFonts w:ascii="Times New Roman" w:hAnsi="Times New Roman"/>
          <w:b/>
          <w:sz w:val="28"/>
          <w:szCs w:val="28"/>
        </w:rPr>
        <w:t xml:space="preserve">» муниципальной программы </w:t>
      </w:r>
      <w:proofErr w:type="spellStart"/>
      <w:r w:rsidRPr="00115ACB">
        <w:rPr>
          <w:rFonts w:ascii="Times New Roman" w:hAnsi="Times New Roman"/>
          <w:b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</w:rPr>
        <w:t xml:space="preserve"> муниципального района Воронежской области                                                                                 «Развитие культуры и туризма»  на 2026-2031 годы.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53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6987"/>
      </w:tblGrid>
      <w:tr w:rsidR="00115ACB" w:rsidRPr="00115ACB" w:rsidTr="00115ACB">
        <w:tc>
          <w:tcPr>
            <w:tcW w:w="1350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 подпрограммы 2</w:t>
            </w:r>
          </w:p>
        </w:tc>
        <w:tc>
          <w:tcPr>
            <w:tcW w:w="3650" w:type="pct"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Отдел культуры  администрации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15ACB" w:rsidRPr="00115ACB" w:rsidTr="00115ACB">
        <w:tc>
          <w:tcPr>
            <w:tcW w:w="1350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Исполнитель муниципальной  подпрограммы 2</w:t>
            </w:r>
          </w:p>
        </w:tc>
        <w:tc>
          <w:tcPr>
            <w:tcW w:w="3650" w:type="pct"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Муниципальное казенное учреждение дополнительного образования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детская школа искусств» (далее - МКУДО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ДШИ»)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15ACB" w:rsidRPr="00115ACB" w:rsidTr="00115ACB">
        <w:tc>
          <w:tcPr>
            <w:tcW w:w="1350" w:type="pct"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Основные мероприятия,    входящие в состав               муниципальной подпрограммы 2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0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spacing w:after="200"/>
              <w:ind w:right="-3"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115ACB">
              <w:rPr>
                <w:rFonts w:ascii="Times New Roman" w:hAnsi="Times New Roman"/>
                <w:bCs/>
                <w:sz w:val="28"/>
                <w:szCs w:val="28"/>
              </w:rPr>
              <w:t xml:space="preserve">Основное мероприятие 1.                                                          Развитие дополнительного образования в сфере культуры.                                                                                        </w:t>
            </w:r>
            <w:r w:rsidRPr="00115ACB">
              <w:rPr>
                <w:rFonts w:ascii="Times New Roman" w:hAnsi="Times New Roman" w:cs="Arial"/>
                <w:bCs/>
                <w:color w:val="000000"/>
                <w:sz w:val="28"/>
                <w:szCs w:val="28"/>
              </w:rPr>
              <w:t>Основное мероприятие 2.                                                           Оснащение образовательных учреждений в сфере культуры (детских школ искусств) музыкальными инструментами, оборудованием и учебными материалами.</w:t>
            </w:r>
          </w:p>
        </w:tc>
      </w:tr>
      <w:tr w:rsidR="00115ACB" w:rsidRPr="00115ACB" w:rsidTr="00115ACB">
        <w:tc>
          <w:tcPr>
            <w:tcW w:w="1350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Цель </w:t>
            </w:r>
            <w:r w:rsidRPr="00115ACB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                                       </w:t>
            </w: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муниципальной подпрограммы 2</w:t>
            </w:r>
          </w:p>
        </w:tc>
        <w:tc>
          <w:tcPr>
            <w:tcW w:w="3650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в МКУДО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ДШИ»  необходимых условий для обеспечения высокого уровня дополнительного образования в соответствии с приоритетами государственной и региональной политики в сфере культуры и искусства; удовлетворение потребностей в художественно-эстетическом и культурном развитии учащихся; обеспечение вовлечения учащихся в активную познавательную деятельность, направленную на формирование общей культуры, обеспечение компетентного подхода, формирование всесторонне развитой, социально-активной личности, соответствующей требованиям современного этапа развития общества путем расширения и углубления опыта преподавательской деятельности и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исследовательско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экспериментальной работы педагогов; выявление одаренных учащихся и создание наиболее благоприятных условий для совершенствования их таланта; подготовка  учащихся к получению профессионального образования. Обеспечение качественно нового уровня инфраструктуры культуры.</w:t>
            </w:r>
          </w:p>
        </w:tc>
      </w:tr>
      <w:tr w:rsidR="00115ACB" w:rsidRPr="00115ACB" w:rsidTr="00115ACB">
        <w:tc>
          <w:tcPr>
            <w:tcW w:w="1350" w:type="pct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Задачи </w:t>
            </w:r>
            <w:r w:rsidRPr="00115ACB"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                                         </w:t>
            </w: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муниципальной подпрограммы 2</w:t>
            </w:r>
          </w:p>
        </w:tc>
        <w:tc>
          <w:tcPr>
            <w:tcW w:w="3650" w:type="pct"/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Обеспечение высокого уровня качества и эффективности дополнительного образования посредством тщательного планирования учебного процесса.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  Обеспечение необходимых условий для развития творчески ориентированной, успешной личности, готовой к творческой деятельности и нравственному поведению в новой социокультурной среде.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Развитие и внедрение дополнительных предпрофессиональных образовательных программ в области искусства, внедрение новых технологий  и современных методик, обобщение передового педагогического опыта.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Развитие мировоззрения и духовно-нравственной сферы, формирование потребностей социально-активной личности, формирование культурно-эстетической среды учреждения.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   Выявление одаренных детей и создание наиболее благоприятных условий для их самореализации.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готовности к продолжению дополнительного образования, подготовка учащихся к получению профессионального образования.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Организация и поддержка конкурсной и концертной деятельности учащихся.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Определение направлений и приоритетов совершенствования материально-технического обеспечения деятельности учреждения.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Обеспечение школы искусств необходимыми инструментами, оборудованием и материалами.</w:t>
            </w:r>
          </w:p>
        </w:tc>
      </w:tr>
      <w:tr w:rsidR="00115ACB" w:rsidRPr="00115ACB" w:rsidTr="00115ACB">
        <w:tc>
          <w:tcPr>
            <w:tcW w:w="1350" w:type="pct"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Показатели (индикаторы) муниципальной подпрограммы 2</w:t>
            </w:r>
          </w:p>
        </w:tc>
        <w:tc>
          <w:tcPr>
            <w:tcW w:w="3650" w:type="pct"/>
          </w:tcPr>
          <w:p w:rsidR="00115ACB" w:rsidRPr="00115ACB" w:rsidRDefault="00115ACB" w:rsidP="00115ACB">
            <w:pPr>
              <w:spacing w:after="200"/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1.Среднегодовой контингент обучающихся по </w:t>
            </w:r>
            <w:r w:rsidRPr="00115ACB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дополнительным предпрофессиональным общеобразовательным программам в области искусства, %.</w:t>
            </w: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</w:t>
            </w:r>
          </w:p>
          <w:p w:rsidR="00115ACB" w:rsidRPr="00115ACB" w:rsidRDefault="00115ACB" w:rsidP="00115ACB">
            <w:pPr>
              <w:spacing w:after="200"/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2. увеличение числа посещений культурных мероприятий на 20% ежегодно, проводимых в рамках программы Пушкинская карта, в расчете на 100 жителей в возрасте от 14 до 22 лет включительно, к уровню 2025 года.                                                                                                          3. Динамика примерных (индикативных) значений соотношения средней заработной платы работников дополнительного образования в сфере культуры (МКУДО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ДШИ»),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области, %.</w:t>
            </w:r>
          </w:p>
        </w:tc>
      </w:tr>
      <w:tr w:rsidR="00115ACB" w:rsidRPr="00115ACB" w:rsidTr="00115ACB">
        <w:tc>
          <w:tcPr>
            <w:tcW w:w="1350" w:type="pct"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Этапы и сроки реализации                 муниципальной подпрограммы 2</w:t>
            </w:r>
          </w:p>
        </w:tc>
        <w:tc>
          <w:tcPr>
            <w:tcW w:w="3650" w:type="pct"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Срок реализации 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подпрограммы :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2026 - 2031 годы   Подпрограмма реализуется в один этап.</w:t>
            </w:r>
          </w:p>
        </w:tc>
      </w:tr>
      <w:tr w:rsidR="00115ACB" w:rsidRPr="00115ACB" w:rsidTr="00115ACB">
        <w:tc>
          <w:tcPr>
            <w:tcW w:w="1350" w:type="pct"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Объемы и источники                финансирования  муниципальной                  подпрограммы  2                                     (в действующих ценах каждого года реализации муниципальной подпрограммы 2)</w:t>
            </w:r>
          </w:p>
          <w:p w:rsidR="00115ACB" w:rsidRPr="00115ACB" w:rsidRDefault="00115ACB" w:rsidP="00115ACB">
            <w:pPr>
              <w:ind w:right="-3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50" w:type="pct"/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Суммарный объем финансирования подпрограммы из бюджета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(далее – местный бюджет), бюджета Воронежской области (далее – областной бюджет) и федерального бюджета на 2026-2031 годы составит 146849,10 тыс. рублей, в том числе по годам реализации: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  2026 год 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</w:rPr>
              <w:t>–  23512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,10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>. федеральный бюджет – 0 тыс. рублей, областной бюджет – 0 тыс. рублей, местный бюджет – 23468,10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   2027 год -   22930,10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>. федеральный бюджет – 0 тыс. рублей, областной бюджет –0 тыс. рублей, местный бюджет – 22930,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</w:rPr>
              <w:t>10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    2028 год -  22329,90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>. федеральный бюджет – 0 тыс. рублей, областной бюджет –0 тыс. рублей, местный бюджет – 22329,90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    2029 год -   26259,0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>. федеральный бюджет – 0 тыс. рублей, областной бюджет –0 тыс. рублей, местный бюджет – 26259,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рублей 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"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    2030 год -  26259,0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>. федеральный бюджет – 0 тыс. рублей, областной бюджет –0 тыс. рублей, местный бюджет – 26259,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рублей.    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33" w:right="-3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       2031 год -  26259,0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тыс.рублей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>. федеральный бюджет – 0 тыс. рублей, областной бюджет –0 тыс. рублей, местный бюджет – 26259,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</w:rPr>
              <w:t>0  тыс.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</w:tc>
      </w:tr>
    </w:tbl>
    <w:p w:rsidR="00115ACB" w:rsidRPr="00115ACB" w:rsidRDefault="00115ACB" w:rsidP="00115ACB">
      <w:pPr>
        <w:autoSpaceDE w:val="0"/>
        <w:autoSpaceDN w:val="0"/>
        <w:adjustRightInd w:val="0"/>
        <w:ind w:right="-3" w:firstLine="539"/>
        <w:jc w:val="center"/>
        <w:rPr>
          <w:rFonts w:ascii="Times New Roman" w:hAnsi="Times New Roman"/>
          <w:b/>
          <w:sz w:val="28"/>
          <w:szCs w:val="28"/>
        </w:rPr>
      </w:pPr>
    </w:p>
    <w:p w:rsidR="00115ACB" w:rsidRPr="00115ACB" w:rsidRDefault="00115ACB" w:rsidP="00115ACB">
      <w:pPr>
        <w:ind w:left="567" w:right="-3"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br w:type="page"/>
        <w:t>2.  Приоритеты муниципальной политики, цели, задачи в сфере реализации муниципальной подпрограммы 2.</w:t>
      </w:r>
    </w:p>
    <w:p w:rsidR="00115ACB" w:rsidRPr="00115ACB" w:rsidRDefault="00115ACB" w:rsidP="00115ACB">
      <w:pPr>
        <w:ind w:left="567" w:right="-3" w:firstLine="708"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</w:t>
      </w:r>
    </w:p>
    <w:p w:rsidR="00115ACB" w:rsidRPr="00115ACB" w:rsidRDefault="00115ACB" w:rsidP="00115ACB">
      <w:pPr>
        <w:ind w:left="567" w:right="-3" w:firstLine="0"/>
        <w:contextualSpacing/>
        <w:jc w:val="left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2.1.Приоритеты муниципальной  политики, цели, задачи в сфере реализации муниципальной подпрограммы  2.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Муниципальная программа направлена на реализацию целей и задач, определенных Национальными проектами, Стратегией социально-экономического развития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на период до 2035 года, и 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подпрограммы:</w:t>
      </w:r>
    </w:p>
    <w:p w:rsidR="00115ACB" w:rsidRPr="00115ACB" w:rsidRDefault="00115ACB" w:rsidP="00115ACB">
      <w:pPr>
        <w:ind w:right="-6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увеличение среднегодового контингента обучающихся по дополнительным предпрофессиональным общеобразовательным программам в области искусства– 90%;</w:t>
      </w:r>
    </w:p>
    <w:p w:rsidR="00115ACB" w:rsidRPr="00115ACB" w:rsidRDefault="00115ACB" w:rsidP="00115ACB">
      <w:pPr>
        <w:ind w:right="-6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доведение средней заработной платы работников учреждений дополнительного образования до 100 % средней заработной платы, установленной в Воронежской области с 2026 года до 2031 года;</w:t>
      </w:r>
    </w:p>
    <w:p w:rsidR="00115ACB" w:rsidRPr="00115ACB" w:rsidRDefault="00115ACB" w:rsidP="00115ACB">
      <w:pPr>
        <w:ind w:right="-6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создание оптимальных условий для удовлетворения потребностей учащихся МКУДО «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ДШИ», формирование всесторонне развитой, социально активной личности;</w:t>
      </w:r>
    </w:p>
    <w:p w:rsidR="00115ACB" w:rsidRPr="00115ACB" w:rsidRDefault="00115ACB" w:rsidP="00115ACB">
      <w:pPr>
        <w:ind w:right="-6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увеличение количества преподавателей, прошедших курсы повышения квалификации;</w:t>
      </w:r>
    </w:p>
    <w:p w:rsidR="00115ACB" w:rsidRPr="00115ACB" w:rsidRDefault="00115ACB" w:rsidP="00115ACB">
      <w:pPr>
        <w:ind w:right="-6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распространение научно-методического и педагогического опыта работы преподавателей МКУДО «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ДШИ;</w:t>
      </w:r>
    </w:p>
    <w:p w:rsidR="00115ACB" w:rsidRPr="00115ACB" w:rsidRDefault="00115ACB" w:rsidP="00115ACB">
      <w:pPr>
        <w:ind w:right="-6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совершенствование материально-технического обеспечения  учреждения;</w:t>
      </w:r>
    </w:p>
    <w:p w:rsidR="00115ACB" w:rsidRPr="00115ACB" w:rsidRDefault="00115ACB" w:rsidP="00115ACB">
      <w:pPr>
        <w:ind w:right="-6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оснащение учреждения музыкальными инструментами, оборудованием и учебными материалами;</w:t>
      </w:r>
    </w:p>
    <w:p w:rsidR="00115ACB" w:rsidRPr="00115ACB" w:rsidRDefault="00115ACB" w:rsidP="00115ACB">
      <w:pPr>
        <w:tabs>
          <w:tab w:val="left" w:pos="2814"/>
        </w:tabs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обеспечение доступности и высокого качества образовательных услуг и повышение уровня востребованности услуг в области дополнительного музыкального и художественного образования в сфере культуры;</w:t>
      </w:r>
    </w:p>
    <w:p w:rsidR="00115ACB" w:rsidRPr="00115ACB" w:rsidRDefault="00115ACB" w:rsidP="00115ACB">
      <w:pPr>
        <w:tabs>
          <w:tab w:val="left" w:pos="2814"/>
        </w:tabs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создание условий для всестороннего развития способностей учащихся;</w:t>
      </w:r>
    </w:p>
    <w:p w:rsidR="00115ACB" w:rsidRPr="00115ACB" w:rsidRDefault="00115ACB" w:rsidP="00115ACB">
      <w:pPr>
        <w:tabs>
          <w:tab w:val="left" w:pos="2814"/>
        </w:tabs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поддержку педагогов и учащихся, демонстрирующих высокий профессиональный уровень;</w:t>
      </w:r>
    </w:p>
    <w:p w:rsidR="00115ACB" w:rsidRPr="00115ACB" w:rsidRDefault="00115ACB" w:rsidP="00115ACB">
      <w:pPr>
        <w:tabs>
          <w:tab w:val="left" w:pos="2814"/>
        </w:tabs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создание условий для творческой самореализации учащихся;</w:t>
      </w:r>
    </w:p>
    <w:p w:rsidR="00115ACB" w:rsidRPr="00115ACB" w:rsidRDefault="00115ACB" w:rsidP="00115ACB">
      <w:pPr>
        <w:ind w:right="-3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сохранение и развитие кадрового потенциала, повышение престижности и привлекательности профессий в сфере дополнительного образования в  отрасли культуры в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Ольховатском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муниципальном районе Воронежской области и Воронежской области в целом;</w:t>
      </w:r>
    </w:p>
    <w:p w:rsidR="00115ACB" w:rsidRPr="00115ACB" w:rsidRDefault="00115ACB" w:rsidP="00115ACB">
      <w:pPr>
        <w:ind w:right="-3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совершенствование материально-технического обеспечения МКУДО «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ДШИ»;</w:t>
      </w:r>
    </w:p>
    <w:p w:rsidR="00115ACB" w:rsidRPr="00115ACB" w:rsidRDefault="00115ACB" w:rsidP="00115ACB">
      <w:pPr>
        <w:ind w:right="-3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внедрение дополнительных образовательных программ, способствующих оптимизации образовательного процесса;</w:t>
      </w:r>
    </w:p>
    <w:p w:rsidR="00115ACB" w:rsidRPr="00115ACB" w:rsidRDefault="00115ACB" w:rsidP="00115ACB">
      <w:pPr>
        <w:ind w:right="-3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эффективное распределение ответственности между субъектами образовательного учреждения и представление учебно-воспитательного процесса как единой и открытой системы.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contextualSpacing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2.2.  Цели в сфере реализации муниципальной подпрограммы 2.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iCs/>
          <w:sz w:val="28"/>
          <w:szCs w:val="28"/>
        </w:rPr>
        <w:t xml:space="preserve">            </w:t>
      </w:r>
      <w:r w:rsidRPr="00115ACB">
        <w:rPr>
          <w:rFonts w:ascii="Times New Roman" w:hAnsi="Times New Roman" w:cs="Courier New"/>
          <w:sz w:val="28"/>
          <w:szCs w:val="28"/>
        </w:rPr>
        <w:t>Создание необходимых условий для обеспечения высокого уровня дополнительного образования в соответствии с приоритетами государственной и региональной политики в сфере культуры и искусства являются</w:t>
      </w:r>
      <w:r w:rsidRPr="00115AC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115ACB">
        <w:rPr>
          <w:rFonts w:ascii="Times New Roman" w:hAnsi="Times New Roman"/>
          <w:sz w:val="28"/>
          <w:szCs w:val="28"/>
        </w:rPr>
        <w:t xml:space="preserve">основной целью муниципальной  подпрограммы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    В результате реализации муниципальной подпрограммы к 2031 году будут достигнуты следующие цели:</w:t>
      </w:r>
    </w:p>
    <w:p w:rsidR="00115ACB" w:rsidRPr="00115ACB" w:rsidRDefault="00115ACB" w:rsidP="00115ACB">
      <w:pPr>
        <w:ind w:right="-6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увеличение среднегодового контингента обучающихся по дополнительным предпрофессиональным общеобразовательным программам в области искусства– 90%;</w:t>
      </w:r>
    </w:p>
    <w:p w:rsidR="00115ACB" w:rsidRPr="00115ACB" w:rsidRDefault="00115ACB" w:rsidP="00115ACB">
      <w:pPr>
        <w:ind w:right="-6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 доведение средней заработной платы работников учреждений дополнительного образования до 100 % средней заработной платы, установленной в Воронежской области с 2026 года до 2031 года;</w:t>
      </w: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повышение привлекательности дополнительного образования в сфере культуры и искусства, сохранение в системе государственного доминирования;</w:t>
      </w: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обеспечение достойного уровня оплаты труда педагогических работников;</w:t>
      </w:r>
    </w:p>
    <w:p w:rsidR="00115ACB" w:rsidRPr="00115ACB" w:rsidRDefault="00115ACB" w:rsidP="00115ACB">
      <w:pPr>
        <w:ind w:right="-3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- осуществление модернизации материально-технической базы МКУДО «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ДШИ» в соответствии с современными требованиями к уровню и качеству подготовки учащихся;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outlineLvl w:val="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введение новых направлений обучения, соответствующих современным требованиям по подготовке специалистов, внедрение в учебный процесс новых педагогических технологий и дифференцированный подход к обучению различных категорий обучающихся;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outlineLvl w:val="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рост числа посещений культурных мероприятий, проводимых в рамках программы Пушкинская карта, в расчете на 100 жителей в возрасте от 14 до 22 лет включительно, к уровню 2025 года, на 20% ежегодно;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outlineLvl w:val="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увеличение числа посещений мероприятий, проводимых школой искусств, тыс. ед.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outlineLvl w:val="3"/>
        <w:rPr>
          <w:rFonts w:ascii="Times New Roman" w:hAnsi="Times New Roman"/>
          <w:sz w:val="28"/>
          <w:szCs w:val="28"/>
        </w:rPr>
      </w:pPr>
    </w:p>
    <w:p w:rsidR="00115ACB" w:rsidRPr="00115ACB" w:rsidRDefault="00115ACB" w:rsidP="00115ACB">
      <w:pPr>
        <w:ind w:right="-3" w:firstLine="0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2.3. Задачи в сфере реализации муниципальной подпрограммы 2.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contextualSpacing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     Определены следующие первоочередные задачи: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     Обеспечение высокого уровня качества и эффективности дополнительного образования посредством тщательного планирования учебного процесса.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     Обеспечение необходимых условий для развития творчески ориентированной, успешной личности, готовой к творческой деятельности и нравственному поведению в новой социокультурной среде.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 xml:space="preserve">       Развитие и внедрение дополнительных предпрофессиональных общеобразовательных программ в области искусства, внедрение новых технологий  и современных методик, обобщение передового педагогического опыта.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 xml:space="preserve">       Развитие мировоззрения и духовно-нравственной сферы, формирование потребностей социально-активной личности, формирование культурно-эстетической среды учреждения.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      Выявление одаренных детей и создание наиболее благоприятных условий для их самореализации.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459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>Формирование готовности к продолжению дополнительного образования, подготовка учащихся к получению профессионального образования.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459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>Организация и поддержка конкурсной и концертной деятельности учащихся.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0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color w:val="000000"/>
          <w:sz w:val="28"/>
          <w:szCs w:val="28"/>
        </w:rPr>
        <w:t xml:space="preserve">       Определение направлений и приоритетов совершенствования материально-технического обеспечения деятельности учреждения. 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0"/>
        <w:rPr>
          <w:rFonts w:ascii="Times New Roman" w:hAnsi="Times New Roman"/>
          <w:color w:val="000000"/>
          <w:sz w:val="28"/>
          <w:szCs w:val="28"/>
        </w:rPr>
      </w:pPr>
    </w:p>
    <w:p w:rsidR="00115ACB" w:rsidRPr="00115ACB" w:rsidRDefault="00115ACB" w:rsidP="00115ACB">
      <w:pPr>
        <w:ind w:right="-3" w:firstLine="0"/>
        <w:rPr>
          <w:rFonts w:ascii="Times New Roman" w:hAnsi="Times New Roman"/>
          <w:b/>
          <w:i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2.4. Сведения о показателях (индикаторах)  муниципальной   подпрограммы 2</w:t>
      </w:r>
      <w:r w:rsidRPr="00115ACB">
        <w:rPr>
          <w:rFonts w:ascii="Times New Roman" w:hAnsi="Times New Roman"/>
          <w:b/>
          <w:i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ind w:right="-3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Показатели (индикаторы) муниципальной подпрограммы приведены в Приложении № 1 к муниципальной программе.</w:t>
      </w:r>
    </w:p>
    <w:p w:rsidR="00115ACB" w:rsidRPr="00115ACB" w:rsidRDefault="00115ACB" w:rsidP="00115ACB">
      <w:pPr>
        <w:ind w:right="-3" w:firstLine="0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2.5. Перечень основных мероприятий и мероприятий, реализуемых в рамках муниципальной подпрограммы 2.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В рамках подпрограммы планируется реализация следующих основных мероприятий: </w:t>
      </w:r>
    </w:p>
    <w:p w:rsidR="00115ACB" w:rsidRPr="00115ACB" w:rsidRDefault="00115ACB" w:rsidP="00115ACB">
      <w:pPr>
        <w:autoSpaceDE w:val="0"/>
        <w:autoSpaceDN w:val="0"/>
        <w:adjustRightInd w:val="0"/>
        <w:ind w:right="-6" w:firstLine="0"/>
        <w:rPr>
          <w:rFonts w:ascii="Times New Roman" w:hAnsi="Times New Roman"/>
          <w:bCs/>
          <w:sz w:val="28"/>
          <w:szCs w:val="28"/>
        </w:rPr>
      </w:pPr>
      <w:r w:rsidRPr="00115ACB">
        <w:rPr>
          <w:rFonts w:ascii="Times New Roman" w:hAnsi="Times New Roman"/>
          <w:bCs/>
          <w:sz w:val="28"/>
          <w:szCs w:val="28"/>
        </w:rPr>
        <w:t xml:space="preserve">           </w:t>
      </w:r>
      <w:r w:rsidRPr="00115ACB">
        <w:rPr>
          <w:rFonts w:ascii="Times New Roman" w:hAnsi="Times New Roman" w:cs="Arial"/>
          <w:bCs/>
          <w:sz w:val="28"/>
          <w:szCs w:val="28"/>
        </w:rPr>
        <w:t>Основное мероприятие 1.</w:t>
      </w:r>
      <w:r w:rsidRPr="00115ACB">
        <w:rPr>
          <w:rFonts w:ascii="Times New Roman" w:hAnsi="Times New Roman" w:cs="Arial"/>
          <w:bCs/>
          <w:color w:val="000000"/>
          <w:sz w:val="28"/>
          <w:szCs w:val="28"/>
        </w:rPr>
        <w:t xml:space="preserve"> «Развитие дополнительного образования в сфере культуры» </w:t>
      </w:r>
      <w:r w:rsidRPr="00115ACB">
        <w:rPr>
          <w:rFonts w:ascii="Times New Roman" w:hAnsi="Times New Roman" w:cs="Arial"/>
          <w:bCs/>
          <w:sz w:val="28"/>
          <w:szCs w:val="28"/>
        </w:rPr>
        <w:t>включает 3 мероприятия:</w:t>
      </w:r>
    </w:p>
    <w:p w:rsidR="00115ACB" w:rsidRPr="00115ACB" w:rsidRDefault="00115ACB" w:rsidP="00115ACB">
      <w:pPr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Мероприятие 1.1.  Оказание муниципальных услуг по реализации дополнительных общеразвивающих общеобразовательных программ в области искусства и обеспечение деятельности МКУДО «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ДШИ».</w:t>
      </w:r>
    </w:p>
    <w:p w:rsidR="00115ACB" w:rsidRPr="00115ACB" w:rsidRDefault="00115ACB" w:rsidP="00115ACB">
      <w:pPr>
        <w:ind w:right="-3" w:firstLine="709"/>
        <w:rPr>
          <w:rFonts w:ascii="Times New Roman" w:hAnsi="Times New Roman"/>
          <w:sz w:val="28"/>
          <w:szCs w:val="28"/>
          <w:shd w:val="clear" w:color="auto" w:fill="FFFF00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Содержание мероприятия: привлечение наибольшего количества детей к художественному образованию, обеспечение развития творческих способностей подрастающего поколения, формирования устойчивого интереса к творческой деятельности;  повышение эффективности и  качества предоставляемых образовательных услуг в области дополнительного музыкального и художественного образования в сфере культуры и искусства; совершенствование материально-технического обеспечения МКУДО «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ДШИ»   в соответствии с современными требованиями к уровню и качеству подготовки учащихся.  </w:t>
      </w:r>
    </w:p>
    <w:p w:rsidR="00115ACB" w:rsidRPr="00115ACB" w:rsidRDefault="00115ACB" w:rsidP="00115ACB">
      <w:pPr>
        <w:shd w:val="clear" w:color="auto" w:fill="FFFFFF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Ожидаемые результаты:  повышение эффективности и качества,  расширение спектра предоставляемых услуг в области дополнительного образования в сфере культуры и искусства, обеспечение доступности к культурному образовательному  продукту, увеличение контингента учащихся. Сохранение и развитие кадрового потенциала МКУДО «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ДШИ». Модернизация материально-технической базы учреждения   в соответствии с современными требованиями к уровню и качеству подготовки учащихся.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Внедрение системы непрерывного роста квалификации преподавателей </w:t>
      </w:r>
      <w:r w:rsidRPr="00115ACB">
        <w:rPr>
          <w:rFonts w:ascii="Times New Roman" w:hAnsi="Times New Roman"/>
          <w:sz w:val="28"/>
          <w:szCs w:val="28"/>
          <w:lang w:eastAsia="en-US"/>
        </w:rPr>
        <w:t>МКУДО «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Pr="00115ACB">
        <w:rPr>
          <w:rFonts w:ascii="Times New Roman" w:hAnsi="Times New Roman"/>
          <w:sz w:val="28"/>
          <w:szCs w:val="28"/>
          <w:lang w:eastAsia="en-US"/>
        </w:rPr>
        <w:t xml:space="preserve">ДШИ» 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>посредством</w:t>
      </w:r>
      <w:proofErr w:type="gramEnd"/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повышения квалификации, переподготовки и аттестации, у</w:t>
      </w:r>
      <w:r w:rsidRPr="00115ACB">
        <w:rPr>
          <w:rFonts w:ascii="Times New Roman" w:hAnsi="Times New Roman"/>
          <w:sz w:val="28"/>
          <w:szCs w:val="28"/>
          <w:lang w:eastAsia="en-US"/>
        </w:rPr>
        <w:t>частие в освоении  новых программ повышения квалификации специалистов дополнительного образования в сфере культуры, проведение мастер-классов с привлечением ведущих специалистов сферы культуры РФ. Повышение качества дополнительного образования.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Мероприятие 1.2. Реализация </w:t>
      </w:r>
      <w:r w:rsidRPr="00115ACB">
        <w:rPr>
          <w:rFonts w:ascii="Times New Roman" w:hAnsi="Times New Roman" w:cs="Arial"/>
          <w:color w:val="000000"/>
          <w:sz w:val="28"/>
          <w:szCs w:val="28"/>
        </w:rPr>
        <w:t>дополнительных предпрофессиональных общеобразовательных  программ  в области искусства.</w:t>
      </w:r>
      <w:r w:rsidRPr="00115ACB">
        <w:rPr>
          <w:rFonts w:ascii="Times New Roman" w:hAnsi="Times New Roman"/>
          <w:sz w:val="28"/>
          <w:szCs w:val="28"/>
        </w:rPr>
        <w:t xml:space="preserve"> </w:t>
      </w:r>
    </w:p>
    <w:p w:rsidR="00115ACB" w:rsidRPr="00115ACB" w:rsidRDefault="00115ACB" w:rsidP="00115ACB">
      <w:pPr>
        <w:shd w:val="clear" w:color="auto" w:fill="FFFFFF"/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Содержание мероприятия: внедрение дополнительных предпрофессиональных общеобразовательных программ в области искусств на основе Федеральных государственных требований.  Выявление одаренных детей и создание наиболее благоприятных условий для их самореализации;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формирование готовности к продолжению дополнительного образования, подготовка учащихся к получению профессионального образования; организация и поддержка конкурсной и концертной деятельности учащихся</w:t>
      </w:r>
      <w:r w:rsidRPr="00115ACB">
        <w:rPr>
          <w:rFonts w:ascii="Times New Roman" w:hAnsi="Times New Roman"/>
          <w:sz w:val="28"/>
          <w:szCs w:val="28"/>
          <w:lang w:eastAsia="en-US"/>
        </w:rPr>
        <w:t>, создание условий для всестороннего развития их способностей. Увеличение числа учащихся, участвующих в творческих  мероприятиях, увеличение количества творческих мероприятий, предусматривающих участие одаренных детей. Формирование новых форм и методов поддержки одаренных детей в районе.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45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ab/>
        <w:t xml:space="preserve">Ожидаемые результаты: повышение качества и расширение спектра предоставляемых  услуг дополнительного образования в сфере культуры и искусства, обеспечение доступности к образовательному процессу, увеличение контингента учащихся.  Поддержка наиболее одаренных учащихся, создание условий для всестороннего развития их способностей. Увеличение числа детей, участвующих в творческих мероприятиях. Формирование готовности к продолжению дополнительного образования и подготовка учащихся к получению профессионального образования с целью увеличения числа специалистов дополнительного образования в сфере культуры и искусства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 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45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 w:cs="Arial"/>
          <w:sz w:val="28"/>
          <w:szCs w:val="28"/>
        </w:rPr>
        <w:t xml:space="preserve">   Мероприятие 1.3. О</w:t>
      </w:r>
      <w:r w:rsidRPr="00115ACB">
        <w:rPr>
          <w:rFonts w:ascii="Times New Roman" w:hAnsi="Times New Roman"/>
          <w:sz w:val="28"/>
          <w:szCs w:val="28"/>
        </w:rPr>
        <w:t>снащение учреждени</w:t>
      </w:r>
      <w:r w:rsidRPr="00115ACB">
        <w:rPr>
          <w:rFonts w:ascii="Times New Roman" w:hAnsi="Times New Roman" w:cs="Arial"/>
          <w:sz w:val="28"/>
          <w:szCs w:val="28"/>
        </w:rPr>
        <w:t>я</w:t>
      </w:r>
      <w:r w:rsidRPr="00115ACB">
        <w:rPr>
          <w:rFonts w:ascii="Times New Roman" w:hAnsi="Times New Roman"/>
          <w:sz w:val="28"/>
          <w:szCs w:val="28"/>
        </w:rPr>
        <w:t xml:space="preserve"> музыкальными инструментами, оборудованием и учебными материалами</w:t>
      </w:r>
      <w:r w:rsidRPr="00115ACB">
        <w:rPr>
          <w:rFonts w:ascii="Times New Roman" w:hAnsi="Times New Roman" w:cs="Arial"/>
          <w:sz w:val="28"/>
          <w:szCs w:val="28"/>
        </w:rPr>
        <w:t xml:space="preserve">.  </w:t>
      </w:r>
    </w:p>
    <w:p w:rsidR="00115ACB" w:rsidRPr="00115ACB" w:rsidRDefault="00115ACB" w:rsidP="00115ACB">
      <w:pPr>
        <w:ind w:right="-3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Содержание мероприятия:  Укрепление материально-технической базы путем оснащения учреждения музыкальными инструментами, оборудованием и учебными материалами.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 w:firstLine="45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   Ожидаемые результаты: повышение качества и расширение спектра предоставляемых  услуг дополнительного образования в сфере культуры и искусства, обеспечение доступности к образовательному процессу, увеличение контингента учащихся.  Создание условий для всестороннего развития  способностей учащихся. Увеличение числа детей, получающих дополнительное образование в сфере культуры и искусства.</w:t>
      </w:r>
    </w:p>
    <w:p w:rsidR="00115ACB" w:rsidRPr="00115ACB" w:rsidRDefault="00115ACB" w:rsidP="00115ACB">
      <w:pPr>
        <w:ind w:right="-6" w:firstLine="0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/>
        <w:contextualSpacing/>
        <w:jc w:val="left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2.6. Расходы  бюджета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 на реализацию муниципальной подпрограммы 2.</w:t>
      </w:r>
    </w:p>
    <w:p w:rsidR="00115ACB" w:rsidRPr="00115ACB" w:rsidRDefault="00115ACB" w:rsidP="00115ACB">
      <w:pPr>
        <w:ind w:right="-6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Расходы  бюджета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на реализацию муниципальной подпрограммы приведены в Приложении № 3 к муниципальной программе.</w:t>
      </w: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/>
        <w:contextualSpacing/>
        <w:jc w:val="left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2.7. </w:t>
      </w: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муниципального района «Развитие культуры и туризма» </w:t>
      </w:r>
      <w:proofErr w:type="gram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на  2026</w:t>
      </w:r>
      <w:proofErr w:type="gram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-2031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г.г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ind w:right="-3"/>
        <w:contextualSpacing/>
        <w:jc w:val="left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>Финансовое обеспечение и прогнозная (справочная) оценка расходов федерального, областного и местного бюджетов приведено  в Приложении            № 4 к муниципальной программе.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2.8. Порядки предоставления и расходования субсидий,  межбюджетных трансфертов  из областного бюджета бюджету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области, из бюджета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 бюджетам  поселений (при наличии таких субсидий, межбюджетных трансфертов в муниципальной программе). 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</w:t>
      </w:r>
      <w:hyperlink r:id="rId19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>создание модельных муниципальных библиотек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 приведен в Приложении № 5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к муниципальной программе</w:t>
      </w:r>
      <w:r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7E6B29" w:rsidP="00115ACB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  <w:lang w:eastAsia="en-US"/>
        </w:rPr>
      </w:pPr>
      <w:hyperlink r:id="rId20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(государственная поддержка лучших сельских учреждений культуры) приведен в Приложении № 6 к муниципальной программе. </w:t>
      </w:r>
    </w:p>
    <w:p w:rsidR="00115ACB" w:rsidRPr="00115ACB" w:rsidRDefault="007E6B29" w:rsidP="00115ACB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  <w:lang w:eastAsia="en-US"/>
        </w:rPr>
      </w:pPr>
      <w:hyperlink r:id="rId21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(государственная поддержка лучших работников сельских учреждений культуры) приведен в Приложении № 7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        </w:t>
      </w:r>
      <w:hyperlink r:id="rId22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государственную поддержку отрасли культуры </w:t>
      </w:r>
      <w:r w:rsidRPr="00115ACB">
        <w:rPr>
          <w:rFonts w:ascii="Times New Roman" w:hAnsi="Times New Roman"/>
          <w:sz w:val="28"/>
          <w:szCs w:val="28"/>
          <w:lang w:eastAsia="en-US"/>
        </w:rPr>
        <w:t>(мероприятие «Финансирование комплектования документных фондов общедоступных библиотек Воронежской области»)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приведен в Приложении № 8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Порядок расходования средств на финансирование расходных обязательств  на обеспечение развития и укрепления материально-технической базы домов культуры в населенных пунктах с числом жителей до 50 тысяч человек приведен в Приложении № 9 к муниципальной программе.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hyperlink r:id="rId23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обязательств, на реализацию мероприятий областной адресной программы капитального ремонта в рамках государственной программы Воронежской области «Развитие культуры и туризма» приведен в Приложении № 10 к муниципальной программе. </w:t>
      </w:r>
      <w:r w:rsidRPr="00115ACB">
        <w:rPr>
          <w:rFonts w:ascii="Times New Roman" w:hAnsi="Times New Roman"/>
          <w:b/>
          <w:i/>
          <w:sz w:val="28"/>
          <w:szCs w:val="28"/>
          <w:lang w:eastAsia="en-US"/>
        </w:rPr>
        <w:t xml:space="preserve">          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hyperlink r:id="rId24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модернизацию учреждений культуры, включая создание детских культурно-просветительских центров на базе учреждений культуры приведен в Приложении № 11 к муниципальной программе.</w:t>
      </w: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708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Подпрограмма 3. 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«Обеспечение реализации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center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муниципальной программы» (далее – муниципальная программа 3).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numPr>
          <w:ilvl w:val="0"/>
          <w:numId w:val="17"/>
        </w:numPr>
        <w:autoSpaceDE w:val="0"/>
        <w:autoSpaceDN w:val="0"/>
        <w:adjustRightInd w:val="0"/>
        <w:spacing w:after="200" w:line="276" w:lineRule="auto"/>
        <w:ind w:right="-3"/>
        <w:jc w:val="left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</w:rPr>
        <w:t xml:space="preserve">Паспорт </w:t>
      </w: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муниципальной Подпрограммы 3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b/>
          <w:sz w:val="28"/>
          <w:szCs w:val="28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«Обеспечение реализации муниципальной программы» </w:t>
      </w:r>
      <w:r w:rsidRPr="00115ACB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proofErr w:type="spellStart"/>
      <w:r w:rsidRPr="00115ACB">
        <w:rPr>
          <w:rFonts w:ascii="Times New Roman" w:hAnsi="Times New Roman"/>
          <w:b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</w:rPr>
        <w:t xml:space="preserve"> муниципального района  Воронежской области «Развитие культуры и туризма»  на 2026-2031 годы.</w:t>
      </w:r>
    </w:p>
    <w:p w:rsidR="00115ACB" w:rsidRPr="00115ACB" w:rsidRDefault="00115ACB" w:rsidP="00115ACB">
      <w:pPr>
        <w:autoSpaceDE w:val="0"/>
        <w:autoSpaceDN w:val="0"/>
        <w:adjustRightInd w:val="0"/>
        <w:ind w:left="1259" w:right="-3"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3559"/>
        <w:gridCol w:w="6095"/>
      </w:tblGrid>
      <w:tr w:rsidR="00115ACB" w:rsidRPr="00115ACB" w:rsidTr="00115ACB">
        <w:trPr>
          <w:trHeight w:val="7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 исполнитель муниципальной  подпрограммы  3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Отдел культуры  администрации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(далее – Отдел культуры)</w:t>
            </w:r>
          </w:p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115ACB" w:rsidRPr="00115ACB" w:rsidTr="00115ACB">
        <w:trPr>
          <w:trHeight w:val="8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Исполнители муниципальной  подпрограммы 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Отдел культуры  администрации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(далее – Отдел культуры)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казенное учреждение культуры 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 Воронежской области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централизованная библиотечная система» (далее – МКУК ОМР ВО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ЦБС»)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казенное учреждение культуры 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 Воронежской области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централизованная клубная система» (далее – МКУК ОМР ВО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ЦКС»)</w:t>
            </w:r>
          </w:p>
        </w:tc>
      </w:tr>
      <w:tr w:rsidR="00115ACB" w:rsidRPr="00115ACB" w:rsidTr="00115ACB">
        <w:trPr>
          <w:trHeight w:val="8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Основные мероприятия муниципальной подпрограммы 3 </w:t>
            </w:r>
          </w:p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Финансовое обеспечение деятельности отдела культуры  администрации 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района Воронежской области.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2. Финансовое обеспечение деятельности  МКУК ОМР ВО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ЦБС»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3. Финансовое обеспечение деятельности  МКУК ОМР ВО «</w:t>
            </w:r>
            <w:proofErr w:type="spellStart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ЦКС»</w:t>
            </w:r>
          </w:p>
        </w:tc>
      </w:tr>
      <w:tr w:rsidR="00115ACB" w:rsidRPr="00115ACB" w:rsidTr="00115ACB">
        <w:trPr>
          <w:trHeight w:val="7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Цель муниципальной подпрограммы 3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Повышение эффективности управления в сфере культуры.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Создание необходимых условий для обеспечения высокого уровня развития культурной сферы в соответствии с приоритетами государственной и региональной политики в сфере культуры, удовлетворение потребностей в художественно- эстетическом и культурном развитии населения.</w:t>
            </w:r>
          </w:p>
        </w:tc>
      </w:tr>
      <w:tr w:rsidR="00115ACB" w:rsidRPr="00115ACB" w:rsidTr="00115ACB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Задачи муниципальной подпрограммы 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Исполнение муниципальных функций и предоставление муниципальных  услуг в сфере культуры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области. 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27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r w:rsidRPr="00115ACB">
              <w:rPr>
                <w:rFonts w:ascii="Times New Roman" w:hAnsi="Times New Roman"/>
                <w:sz w:val="28"/>
                <w:szCs w:val="28"/>
              </w:rPr>
              <w:t>овершенствование правового, организационного, экономического механизмов функционирования в сфере культуры.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2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Повышения профессионального уровня, творческого потенциала и мастерства работников культурно-досуговой сферы  района.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2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Обеспечение доступности и высокого качества оказываемых муниципальных услуг.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right="-3" w:firstLine="27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115ACB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Определение направлений и приоритетов совершенствования материально- технического обеспечения деятельности учреждений.</w:t>
            </w:r>
          </w:p>
        </w:tc>
      </w:tr>
      <w:tr w:rsidR="00115ACB" w:rsidRPr="00115ACB" w:rsidTr="00115ACB">
        <w:trPr>
          <w:trHeight w:val="11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Показатели (индикаторы) муниципальной подпрограммы 3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посещений культурных мероприятий в расчете на жителя (по сравнению с предыдущим годом) (%);</w:t>
            </w:r>
          </w:p>
          <w:p w:rsidR="00115ACB" w:rsidRPr="00115ACB" w:rsidRDefault="00115ACB" w:rsidP="00115ACB">
            <w:pPr>
              <w:ind w:right="-3" w:firstLine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посещений культурных мероприятий на 20% ежегодно, проводимых в рамках программы Пушкинская карта, в расчете на 100 жителей в возрасте от 14 до 22 лет включительно, к уровню 2025 года.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left="63"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 xml:space="preserve">- повышение уровня удовлетворенности граждан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Воронежской области качеством предоставления муниципальных услуг в сфере культуры (%);</w:t>
            </w:r>
          </w:p>
          <w:p w:rsidR="00115ACB" w:rsidRPr="00115ACB" w:rsidRDefault="00115ACB" w:rsidP="00115ACB">
            <w:pPr>
              <w:autoSpaceDE w:val="0"/>
              <w:autoSpaceDN w:val="0"/>
              <w:adjustRightInd w:val="0"/>
              <w:ind w:left="20" w:right="-3" w:firstLine="0"/>
              <w:rPr>
                <w:rFonts w:ascii="Times New Roman" w:hAnsi="Times New Roman"/>
                <w:sz w:val="28"/>
                <w:szCs w:val="28"/>
              </w:rPr>
            </w:pPr>
            <w:r w:rsidRPr="00115ACB">
              <w:rPr>
                <w:rFonts w:ascii="Times New Roman" w:hAnsi="Times New Roman"/>
                <w:sz w:val="28"/>
                <w:szCs w:val="28"/>
              </w:rPr>
              <w:t>- увеличение количества экземпляров новых поступлений в библиотечные фонды муниципальных библиотек на 1000 человек населения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муниципальных учреждений культуры, здания которых требуют капитального ремонта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организованных вне стационарных учреждений культуры (ед.);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количество работников учреждений культуры, ежегодно повышающих квалификацию в отраслевом учебно-методическом центре (чел.);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доведение средней заработной платы работников учреждений культуры до средней заработной платы в муниципальном районе (руб.);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увеличение числа участников художественной самодеятельности, участвующих в районных, региональных, областных и всероссийских праздниках, фестивалях, смотрах, конкурсах (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ед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динамика примерных (индикаторных) значений соотношения средней заработной платы работников МКУК ОМРВО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ЦБС», повышение оплаты труда,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 (%);</w:t>
            </w:r>
          </w:p>
          <w:p w:rsidR="00115ACB" w:rsidRPr="00115ACB" w:rsidRDefault="00115ACB" w:rsidP="00115ACB">
            <w:pPr>
              <w:ind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- динамика примерных (индикаторных) значений соотношения средней заработной платы работников МКУК ОМРВО «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ЦКС», повышение оплаты труда,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 (%);</w:t>
            </w:r>
          </w:p>
        </w:tc>
      </w:tr>
      <w:tr w:rsidR="00115ACB" w:rsidRPr="00115ACB" w:rsidTr="00115ACB">
        <w:trPr>
          <w:trHeight w:val="7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Этапы и сроки реализации муниципальной подпрограммы 3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Срок реализации </w:t>
            </w:r>
            <w:proofErr w:type="gram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подпрограммы :</w:t>
            </w:r>
            <w:proofErr w:type="gram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2026 – 2031 годы.</w:t>
            </w:r>
          </w:p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Подпрограмма реализуется в один этап.</w:t>
            </w:r>
          </w:p>
        </w:tc>
      </w:tr>
      <w:tr w:rsidR="00115ACB" w:rsidRPr="00115ACB" w:rsidTr="00115ACB">
        <w:trPr>
          <w:trHeight w:val="11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ind w:right="-3"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Объемы и источники финансирования муниципальной подпрограммы 3 (в действующих ценах каждого года реализации  муниципальной подпрограммы)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-108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Суммарный объем финансирования подпрограммы из бюджета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района Воронежской области (далее – местный бюджет), бюджета Воронежской области (далее – областной бюджет) и федерального бюджета на                  2026-2031 годы составит 470694,41 тыс. рублей, в том числе по годам реализации: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spacing w:before="24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2026 г. – 71845,74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71845,74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2027 г. – 70513,90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70513,90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2028 г. – 77632,60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77632,60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2029 г. – 83567,39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83567,39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2030 г. – 83567,39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83567,39 тыс. рублей.</w:t>
            </w:r>
          </w:p>
          <w:p w:rsidR="00115ACB" w:rsidRPr="00115ACB" w:rsidRDefault="00115ACB" w:rsidP="00115ACB">
            <w:pPr>
              <w:widowControl w:val="0"/>
              <w:autoSpaceDE w:val="0"/>
              <w:autoSpaceDN w:val="0"/>
              <w:adjustRightInd w:val="0"/>
              <w:ind w:left="360" w:right="-3" w:firstLine="0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2031 г. – 83567,39 тыс. рублей: в </w:t>
            </w:r>
            <w:proofErr w:type="spellStart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т.ч</w:t>
            </w:r>
            <w:proofErr w:type="spellEnd"/>
            <w:r w:rsidRPr="00115ACB">
              <w:rPr>
                <w:rFonts w:ascii="Times New Roman" w:hAnsi="Times New Roman"/>
                <w:sz w:val="28"/>
                <w:szCs w:val="28"/>
                <w:lang w:eastAsia="en-US"/>
              </w:rPr>
              <w:t>. федеральный бюджет – 0 тыс. рублей, областной бюджет – 0 тыс. рублей, местный бюджет – 83567,39 тыс. рублей.</w:t>
            </w:r>
          </w:p>
        </w:tc>
      </w:tr>
    </w:tbl>
    <w:p w:rsidR="00115ACB" w:rsidRPr="00115ACB" w:rsidRDefault="00115ACB" w:rsidP="00115ACB">
      <w:pPr>
        <w:ind w:right="-3" w:firstLine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ind w:right="-3"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ind w:right="-3"/>
        <w:jc w:val="left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Приоритеты муниципальной политики, цели, задачи в сфере реализации муниципальной  подпрограммы 3.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jc w:val="left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numPr>
          <w:ilvl w:val="1"/>
          <w:numId w:val="15"/>
        </w:numPr>
        <w:autoSpaceDE w:val="0"/>
        <w:autoSpaceDN w:val="0"/>
        <w:adjustRightInd w:val="0"/>
        <w:spacing w:after="200" w:line="276" w:lineRule="auto"/>
        <w:ind w:right="-3"/>
        <w:jc w:val="left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Приоритеты муниципальной политики в сфере реализации муниципальной подпрограммы 3.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Муниципальная подпрограмма направлена на реализацию целей и задач, определенных Национальными проектами Стратегией социально-экономического развития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на период до 2035 года  и определяет систему необходимых мероприятий с указанием сроков реализации, ресурсного обеспечения, планируемых показателей и ожидаемых результатов реализации муниципальной подпрограммы: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317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увеличение числа учреждений культуры района, участвующих в районных, региональных, областных и всероссийских праздниках, фестивалях, смотрах, конкурсах;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317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динамика примерных (индикаторных) значений соотношения средней заработной платы работников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муниципального казенного учреждения культуры 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муниципального района Воронежской области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централизованная библиотечная система»,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317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- динамика примерных (индикаторных) значений соотношения средней заработной платы работников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муниципального казенного учреждения культуры 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муниципального района Воронежской области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централизованная клубная система»,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numPr>
          <w:ilvl w:val="1"/>
          <w:numId w:val="15"/>
        </w:numPr>
        <w:autoSpaceDE w:val="0"/>
        <w:autoSpaceDN w:val="0"/>
        <w:adjustRightInd w:val="0"/>
        <w:spacing w:after="200" w:line="276" w:lineRule="auto"/>
        <w:ind w:right="-3"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>Цели в сфере реализации муниципальной подпрограммы 3.</w:t>
      </w:r>
    </w:p>
    <w:p w:rsidR="00115ACB" w:rsidRPr="00115ACB" w:rsidRDefault="00115ACB" w:rsidP="00115ACB">
      <w:pPr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Целью подпрограммы 3 является повышение эффективности управления в сфере культуры, создание необходимых условий для обеспечения высокого уровня развития культурной сферы в соответствии с приоритетами государственной и региональной политики в сфере культуры, удовлетворение потребностей в художественно-эстетическом и культурном развитии населения. </w:t>
      </w:r>
    </w:p>
    <w:p w:rsidR="00115ACB" w:rsidRPr="00115ACB" w:rsidRDefault="00115ACB" w:rsidP="00115ACB">
      <w:pPr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Подпрограмма определяет цели для развития социальной сферы, финансовое обеспечение и механизмы реализации предусмотренных мероприятий подпрограммы и показатели их результативности: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повышение объема и качества услуг (работ) в сфере культуры и формирование положительного имиджа сферы культуры, оптимизация расходов и экономия бюджетных средств;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- доведение средней заработной платы работников </w:t>
      </w: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МКУК ОМР ВО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ЦБС»  </w:t>
      </w:r>
      <w:r w:rsidRPr="00115ACB">
        <w:rPr>
          <w:rFonts w:ascii="Times New Roman" w:hAnsi="Times New Roman"/>
          <w:sz w:val="28"/>
          <w:szCs w:val="28"/>
        </w:rPr>
        <w:t xml:space="preserve"> до 90,2 % средней заработной платы, установленной в Воронежской области к 2031 году;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- доведение средней заработной платы работников </w:t>
      </w: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МКУК ОМР ВО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ЦКС»  </w:t>
      </w:r>
      <w:r w:rsidRPr="00115ACB">
        <w:rPr>
          <w:rFonts w:ascii="Times New Roman" w:hAnsi="Times New Roman"/>
          <w:sz w:val="28"/>
          <w:szCs w:val="28"/>
        </w:rPr>
        <w:t xml:space="preserve"> до 90,2 % средней заработной платы, установленной в Воронежской области к 2031 году;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совершенствование материально–технического обеспечения учреждения;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3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- улучшение качества методического руководства, использование ресурсов, оказание консультационной помощи учреждениям культурно – досугового типа и распространение опыта работы в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Ольховатском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муниципальном районе Воронежской области.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sz w:val="28"/>
          <w:szCs w:val="28"/>
          <w:lang w:eastAsia="en-US"/>
        </w:rPr>
      </w:pPr>
    </w:p>
    <w:p w:rsidR="00115ACB" w:rsidRPr="00115ACB" w:rsidRDefault="00115ACB" w:rsidP="00115ACB">
      <w:pPr>
        <w:numPr>
          <w:ilvl w:val="1"/>
          <w:numId w:val="15"/>
        </w:numPr>
        <w:autoSpaceDE w:val="0"/>
        <w:autoSpaceDN w:val="0"/>
        <w:adjustRightInd w:val="0"/>
        <w:spacing w:after="200" w:line="276" w:lineRule="auto"/>
        <w:ind w:right="-3" w:firstLine="0"/>
        <w:jc w:val="left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Задачи в сфере реализации муниципальной подпрограммы 3.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540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>Для достижения цели подпрограммы 3 предстоит обеспечить решение следующих задач: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- исполнение муниципальных функций и предоставление  услуг в сфере культуры </w:t>
      </w:r>
      <w:proofErr w:type="spellStart"/>
      <w:r w:rsidRPr="00115ACB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области;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>- совершенствование правового, организационного, экономического механизмов функционирования в сфере культуры;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- п</w:t>
      </w: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овышение профессионального уровня, творческого потенциала и мастерства работников культурно-досуговой сферы 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муниципального  района Воронежской области;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- обеспечение доступности и высокого качества оказываемых услуг в сфере культуры;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- определение направлений и приоритетов совершенствования материально- технического обеспечения деятельности учреждений.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709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2.4. Сведения о показателях (индикаторах) муниципальной подпрограммы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   Показатели (индикаторы) муниципальной подпрограммы 3 приведены в Приложении № 1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Cs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2.5. Перечень основных мероприятий, реализуемых в рамках муниципальной подпрограммы 3.</w:t>
      </w:r>
    </w:p>
    <w:p w:rsidR="00115ACB" w:rsidRPr="00115ACB" w:rsidRDefault="00115ACB" w:rsidP="00115ACB">
      <w:pPr>
        <w:widowControl w:val="0"/>
        <w:autoSpaceDE w:val="0"/>
        <w:autoSpaceDN w:val="0"/>
        <w:adjustRightInd w:val="0"/>
        <w:ind w:right="-6" w:firstLine="0"/>
        <w:rPr>
          <w:rFonts w:ascii="Times New Roman" w:hAnsi="Times New Roman"/>
          <w:sz w:val="28"/>
          <w:szCs w:val="28"/>
        </w:rPr>
      </w:pPr>
      <w:r w:rsidRPr="00115ACB">
        <w:rPr>
          <w:rFonts w:ascii="Times New Roman" w:hAnsi="Times New Roman"/>
          <w:sz w:val="28"/>
          <w:szCs w:val="28"/>
        </w:rPr>
        <w:t xml:space="preserve">          В рамках подпрограммы 3 планируется реализация трех основных мероприятий.</w:t>
      </w:r>
    </w:p>
    <w:p w:rsidR="00115ACB" w:rsidRPr="00115ACB" w:rsidRDefault="00115ACB" w:rsidP="00115ACB">
      <w:pPr>
        <w:ind w:right="-6" w:firstLine="709"/>
        <w:outlineLvl w:val="1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Основное мероприятие № 1.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«Финансовое обеспечение деятельности отдела культуры администрации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области».</w:t>
      </w:r>
    </w:p>
    <w:p w:rsidR="00115ACB" w:rsidRPr="00115ACB" w:rsidRDefault="00115ACB" w:rsidP="00115ACB">
      <w:pPr>
        <w:tabs>
          <w:tab w:val="left" w:pos="8735"/>
        </w:tabs>
        <w:ind w:right="-6" w:firstLine="709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Исполнитель мероприятия – отдел культуры администрации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области.</w:t>
      </w:r>
    </w:p>
    <w:p w:rsidR="00115ACB" w:rsidRPr="00115ACB" w:rsidRDefault="00115ACB" w:rsidP="00115ACB">
      <w:pPr>
        <w:ind w:right="-6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Содержание основного мероприятия: реализация муниципальной политики в сфере культуры и искусства 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области. </w:t>
      </w:r>
    </w:p>
    <w:p w:rsidR="00115ACB" w:rsidRPr="00115ACB" w:rsidRDefault="00115ACB" w:rsidP="00115ACB">
      <w:pPr>
        <w:ind w:right="-6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Целью данного мероприятия является  выполнение других обязательств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области, возложенных на отдел культуры. </w:t>
      </w:r>
    </w:p>
    <w:p w:rsidR="00115ACB" w:rsidRPr="00115ACB" w:rsidRDefault="00115ACB" w:rsidP="00115ACB">
      <w:pPr>
        <w:autoSpaceDE w:val="0"/>
        <w:autoSpaceDN w:val="0"/>
        <w:adjustRightInd w:val="0"/>
        <w:ind w:right="-6" w:firstLine="54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Одной из функций отдела культуры является разработка и реализация на территории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муниципальной политики в сфере культуры, искусства и дополнительного образования в сфере культуры.</w:t>
      </w:r>
    </w:p>
    <w:p w:rsidR="00115ACB" w:rsidRPr="00115ACB" w:rsidRDefault="00115ACB" w:rsidP="00115ACB">
      <w:pPr>
        <w:autoSpaceDE w:val="0"/>
        <w:autoSpaceDN w:val="0"/>
        <w:adjustRightInd w:val="0"/>
        <w:ind w:right="-6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Ожидаемые результаты: повышение эффективности и качества оказываемых услуг, расширение спектра предоставления услуг в сфере культуры, искусства и дополнительного образования в сфере культуры. </w:t>
      </w:r>
    </w:p>
    <w:p w:rsidR="00115ACB" w:rsidRPr="00115ACB" w:rsidRDefault="00115ACB" w:rsidP="00115ACB">
      <w:pPr>
        <w:ind w:right="-6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     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Основное мероприятие № 2.  «Финансовое обеспечение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муниципального казенного учреждения культуры 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муниципального района Воронежской области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централизованная библиотечная система»</w:t>
      </w:r>
      <w:r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ind w:right="-6" w:firstLine="709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Исполнитель мероприятия –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муниципальное казенное учреждение культуры 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муниципального района Воронежской области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централизованная библиотечная система».</w:t>
      </w:r>
    </w:p>
    <w:p w:rsidR="00115ACB" w:rsidRPr="00115ACB" w:rsidRDefault="00115ACB" w:rsidP="00115ACB">
      <w:pPr>
        <w:ind w:right="-6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Содержание мероприятия: оказание методической и творческой помощи при библиотечном обслуживании населения; организация участия библиотекарей и пользователей библиотек в межрегиональных, областных, районных праздниках, фестивалях, смотрах, конкурсах, организация участия мастеров-умельцев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Воронежской области в праздниках народного творчества, выставках изобразительного и декоративно-прикладного искусства,  внедрение  новых досуговых  форм клубной и библиотечной  работы среди различных категорий населения, проведение учебно-практических мероприятий по повышению квалификации клубных и библиотечных  работников, осуществление подготовки и выпуска методических пособий по направлениям  воспитательной деятельности, изготовление информационных, методических материалов по вопросам досуговой деятельности и библиотечного обслуживания населения.</w:t>
      </w:r>
    </w:p>
    <w:p w:rsidR="00115ACB" w:rsidRPr="00115ACB" w:rsidRDefault="00115ACB" w:rsidP="00115ACB">
      <w:pPr>
        <w:shd w:val="clear" w:color="auto" w:fill="FFFFFF"/>
        <w:ind w:right="-6" w:firstLine="0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          При повышении профессионального уровня, творческого потенциала и мастерства работников  планируется проведение специалистами МКУК ОМР ВО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ЦБС»  обучающих мероприятий, семинаров, практикумов, мастер – классов, конкурсов, организация выездных семинаров – практикумов для специалистов муниципальных библиотек</w:t>
      </w:r>
    </w:p>
    <w:p w:rsidR="00115ACB" w:rsidRPr="00115ACB" w:rsidRDefault="00115ACB" w:rsidP="00115ACB">
      <w:pPr>
        <w:shd w:val="clear" w:color="auto" w:fill="FFFFFF"/>
        <w:ind w:right="-6" w:firstLine="0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Предоставление населению района более широкого доступа к правовым, информационным ресурсам, в том числе с помощью системы Консультант плюс, Национальной электронной библиотеки, ИРБИС64 и др. в целях удовлетворения информационных потребностей пользователя, отражающих образовательный, досуговый и воспитательный процесс.</w:t>
      </w:r>
    </w:p>
    <w:p w:rsidR="00115ACB" w:rsidRPr="00115ACB" w:rsidRDefault="00115ACB" w:rsidP="00115ACB">
      <w:pPr>
        <w:shd w:val="clear" w:color="auto" w:fill="FFFFFF"/>
        <w:ind w:right="-6" w:firstLine="0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         Активное участие в проектной деятельности – грантах, конкурсах. Открытие новых современных библиотек, детских культурно-просветительских центров на базе муниципальных библиотек.</w:t>
      </w:r>
    </w:p>
    <w:p w:rsidR="00115ACB" w:rsidRPr="00115ACB" w:rsidRDefault="00115ACB" w:rsidP="00115ACB">
      <w:pPr>
        <w:shd w:val="clear" w:color="auto" w:fill="FFFFFF"/>
        <w:ind w:right="-6" w:firstLine="0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          Специалистами МКУК ОМР ВО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ЦБС» планируется разработка сценарных, информационно-методических материалов, организация детского досуга в период летних каникул, пропаганда здорового образа жизни, правовой культуре, патриотическому воспитанию, проведению социально – значимых культурных мероприятий, новогодних и рождественских праздников, обобщение опыта работы по различным аспектам культурно -досуговой деятельности, оказание консультативной и методической помощи с использованием компьютерных технологий,  по художественному оформлению культурно - досуговых учреждений, по подготовке и проведению различных культурных акций, ведению необходимой документации, подготовка справочных и информационных материалов, создание банка данных сети учреждений культуры клубного типа, методическая помощь в создании детских, молодежных, семейных, любительских объединений, пополнение базы данных любительских объединений для различных категорий населения в соответствии с проведенной паспортизацией.</w:t>
      </w:r>
    </w:p>
    <w:p w:rsidR="00115ACB" w:rsidRPr="00115ACB" w:rsidRDefault="00115ACB" w:rsidP="00115ACB">
      <w:pPr>
        <w:ind w:right="-6"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    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     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Основное мероприятие № 3.  «Финансовое обеспечение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муниципального казенного учреждения культуры 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муниципального района Воронежской области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централизованная клубная система»</w:t>
      </w:r>
      <w:r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ind w:right="-6" w:firstLine="709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Исполнитель мероприятия –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муниципальное казенное учреждение культуры 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муниципального района Воронежской области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централизованная клубная система».</w:t>
      </w:r>
    </w:p>
    <w:p w:rsidR="00115ACB" w:rsidRPr="00115ACB" w:rsidRDefault="00115ACB" w:rsidP="00115ACB">
      <w:pPr>
        <w:ind w:right="-6"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Содержание мероприятия: оказание методической и творческой помощи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разножанровым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самодеятельным художественным коллективам культурно- досуговых учреждений; организация участия коллективов  и отдельных исполнителей в межрегиональных, областных, районных праздниках, фестивалях, смотрах, конкурсах, организация участия мастеров-умельцев </w:t>
      </w:r>
      <w:proofErr w:type="spellStart"/>
      <w:r w:rsidRPr="00115ACB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</w:t>
      </w:r>
      <w:r w:rsidRPr="00115AC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Воронежской области </w:t>
      </w:r>
      <w:r w:rsidRPr="00115ACB">
        <w:rPr>
          <w:rFonts w:ascii="Times New Roman" w:hAnsi="Times New Roman"/>
          <w:sz w:val="28"/>
          <w:szCs w:val="28"/>
          <w:lang w:eastAsia="en-US"/>
        </w:rPr>
        <w:t>в праздниках народного творчества, выставках изобразительного и декоративно-прикладного искусства,  внедрение  новых досуговых  форм клубной  работы среди различных категорий населения, проведение учебно-практических мероприятий по повышению квалификации клубных работников, осуществление подготовки и выпуска методических пособий по направлениям  воспитательной деятельности, изготовление информационных, методических материалов по вопросам досуговой деятельности, развитие народного творчества.</w:t>
      </w:r>
    </w:p>
    <w:p w:rsidR="00115ACB" w:rsidRPr="00115ACB" w:rsidRDefault="00115ACB" w:rsidP="00115ACB">
      <w:pPr>
        <w:shd w:val="clear" w:color="auto" w:fill="FFFFFF"/>
        <w:ind w:right="-6" w:firstLine="0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          При повышении профессионального уровня, творческого потенциала и мастерства работников культурно-досуговой сферы   планируется проведение специалистами МКУК ОМР ВО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ЦКС»  обучающих</w:t>
      </w:r>
      <w:proofErr w:type="gramEnd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мероприятий, семинаров, практикумов, мастер–классов, конкурсов, организация выездных семинаров–практикумов для специалистов культурно- досуговых учреждений. </w:t>
      </w:r>
    </w:p>
    <w:p w:rsidR="00115ACB" w:rsidRPr="00115ACB" w:rsidRDefault="00115ACB" w:rsidP="00115ACB">
      <w:pPr>
        <w:shd w:val="clear" w:color="auto" w:fill="FFFFFF"/>
        <w:ind w:right="-6" w:firstLine="0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</w:pPr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          Специалистами МКУК ОМР ВО «</w:t>
      </w:r>
      <w:proofErr w:type="spellStart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>Ольховатская</w:t>
      </w:r>
      <w:proofErr w:type="spellEnd"/>
      <w:r w:rsidRPr="00115AC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 ЦКС» планируется разработка сценарных, информационно-методических материалов, организация детского досуга в период летних каникул, пропаганда здорового образа жизни, правовой культуре, патриотическому воспитанию, проведению социально-значимых культурных мероприятий, новогодних и рождественских праздников, обобщение опыта работы по различным аспектам культурно-досуговой деятельности, оказание консультативной и методической помощи с использованием компьютерных технологий,  по художественному оформлению культурно-досуговых учреждений, по подготовке и проведению различных культурных акций, ведению необходимой документации, подготовка справочных и информационных материалов, создание банка данных сети учреждений культуры клубного типа, методическая помощь в создании детских, молодежных, семейных, любительских объединений, пополнение базы данных любительских объединений для различных категорий населения в соответствии с проведенной паспортизацией.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Перечень основных </w:t>
      </w:r>
      <w:proofErr w:type="gramStart"/>
      <w:r w:rsidRPr="00115ACB">
        <w:rPr>
          <w:rFonts w:ascii="Times New Roman" w:hAnsi="Times New Roman"/>
          <w:bCs/>
          <w:sz w:val="28"/>
          <w:szCs w:val="28"/>
          <w:lang w:eastAsia="en-US"/>
        </w:rPr>
        <w:t>мероприятий  и</w:t>
      </w:r>
      <w:proofErr w:type="gramEnd"/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мероприятий, реализуемых в рамках муниципальной подпрограммы приведены в Приложении № 2 к муниципальной программе.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Cs/>
          <w:sz w:val="28"/>
          <w:szCs w:val="28"/>
          <w:lang w:eastAsia="en-US"/>
        </w:rPr>
      </w:pPr>
    </w:p>
    <w:p w:rsidR="00115ACB" w:rsidRPr="00115ACB" w:rsidRDefault="00115ACB" w:rsidP="00115ACB">
      <w:pPr>
        <w:numPr>
          <w:ilvl w:val="1"/>
          <w:numId w:val="18"/>
        </w:numPr>
        <w:autoSpaceDE w:val="0"/>
        <w:autoSpaceDN w:val="0"/>
        <w:adjustRightInd w:val="0"/>
        <w:spacing w:after="200" w:line="276" w:lineRule="auto"/>
        <w:ind w:right="-6" w:firstLine="0"/>
        <w:jc w:val="left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Расходы бюджета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муниципального района Воронежской области на реализацию муниципальной подпрограммы 3.</w:t>
      </w:r>
    </w:p>
    <w:p w:rsidR="00115ACB" w:rsidRPr="00115ACB" w:rsidRDefault="00115ACB" w:rsidP="00115ACB">
      <w:pPr>
        <w:autoSpaceDE w:val="0"/>
        <w:autoSpaceDN w:val="0"/>
        <w:adjustRightInd w:val="0"/>
        <w:ind w:right="-6" w:firstLine="0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        Расходы бюджета </w:t>
      </w:r>
      <w:proofErr w:type="spellStart"/>
      <w:r w:rsidRPr="00115ACB">
        <w:rPr>
          <w:rFonts w:ascii="Times New Roman" w:hAnsi="Times New Roman"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муниципального района Воронежской области на реализацию муниципальной подпрограммы приведены в приложении № 3 к муниципальной программе.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2.7 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муниципального района «Развитие культуры и туризма» </w:t>
      </w:r>
      <w:proofErr w:type="gram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на  2026</w:t>
      </w:r>
      <w:proofErr w:type="gram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 xml:space="preserve">-2031 </w:t>
      </w:r>
      <w:proofErr w:type="spellStart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г.г</w:t>
      </w:r>
      <w:proofErr w:type="spellEnd"/>
      <w:r w:rsidRPr="00115ACB">
        <w:rPr>
          <w:rFonts w:ascii="Times New Roman" w:hAnsi="Times New Roman"/>
          <w:b/>
          <w:bCs/>
          <w:sz w:val="28"/>
          <w:szCs w:val="28"/>
          <w:lang w:eastAsia="en-US"/>
        </w:rPr>
        <w:t>.</w:t>
      </w:r>
    </w:p>
    <w:p w:rsidR="00115ACB" w:rsidRPr="00115ACB" w:rsidRDefault="00115ACB" w:rsidP="00115ACB">
      <w:pPr>
        <w:autoSpaceDE w:val="0"/>
        <w:autoSpaceDN w:val="0"/>
        <w:adjustRightInd w:val="0"/>
        <w:ind w:right="-3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bCs/>
          <w:sz w:val="28"/>
          <w:szCs w:val="28"/>
          <w:lang w:eastAsia="en-US"/>
        </w:rPr>
        <w:t>Финансовое обеспечение и прогнозная (справочная) оценка расходов федерального, областного и местного бюджетов приведено в Приложении № 4 к муниципальной программе.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</w:p>
    <w:p w:rsidR="00115ACB" w:rsidRPr="00115ACB" w:rsidRDefault="00115ACB" w:rsidP="00115ACB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2.8. Порядки предоставления и расходования субсидий,  межбюджетных трансфертов  из областного бюджета бюджету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области, из бюджета </w:t>
      </w:r>
      <w:proofErr w:type="spellStart"/>
      <w:r w:rsidRPr="00115ACB">
        <w:rPr>
          <w:rFonts w:ascii="Times New Roman" w:hAnsi="Times New Roman"/>
          <w:b/>
          <w:sz w:val="28"/>
          <w:szCs w:val="28"/>
          <w:lang w:eastAsia="en-US"/>
        </w:rPr>
        <w:t>Ольховатского</w:t>
      </w:r>
      <w:proofErr w:type="spellEnd"/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муниципального района Воронежской области бюджетам  поселений (при наличии таких субсидий, межбюджетных трансфертов в муниципальной программе). 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hyperlink r:id="rId25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>создание модельных муниципальных библиотек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 приведен в Приложении № 5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 к муниципальной программе</w:t>
      </w:r>
      <w:r w:rsidRPr="00115ACB">
        <w:rPr>
          <w:rFonts w:ascii="Times New Roman" w:hAnsi="Times New Roman"/>
          <w:sz w:val="28"/>
          <w:szCs w:val="28"/>
          <w:lang w:eastAsia="en-US"/>
        </w:rPr>
        <w:t>.</w:t>
      </w:r>
    </w:p>
    <w:p w:rsidR="00115ACB" w:rsidRPr="00115ACB" w:rsidRDefault="007E6B29" w:rsidP="00115ACB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  <w:lang w:eastAsia="en-US"/>
        </w:rPr>
      </w:pPr>
      <w:hyperlink r:id="rId26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(государственная поддержка лучших сельских учреждений культуры) приведен в Приложении № 6 к муниципальной программе. </w:t>
      </w:r>
    </w:p>
    <w:p w:rsidR="00115ACB" w:rsidRPr="00115ACB" w:rsidRDefault="007E6B29" w:rsidP="00115ACB">
      <w:pPr>
        <w:autoSpaceDE w:val="0"/>
        <w:autoSpaceDN w:val="0"/>
        <w:adjustRightInd w:val="0"/>
        <w:ind w:firstLine="540"/>
        <w:rPr>
          <w:rFonts w:ascii="Times New Roman" w:hAnsi="Times New Roman"/>
          <w:b/>
          <w:sz w:val="28"/>
          <w:szCs w:val="28"/>
          <w:lang w:eastAsia="en-US"/>
        </w:rPr>
      </w:pPr>
      <w:hyperlink r:id="rId27" w:history="1">
        <w:r w:rsidR="00115ACB"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="00115ACB" w:rsidRPr="00115ACB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</w:t>
      </w:r>
      <w:r w:rsidR="00115ACB" w:rsidRPr="00115ACB">
        <w:rPr>
          <w:rFonts w:ascii="Times New Roman" w:hAnsi="Times New Roman"/>
          <w:sz w:val="28"/>
          <w:szCs w:val="28"/>
          <w:lang w:eastAsia="en-US"/>
        </w:rPr>
        <w:t xml:space="preserve"> (государственная поддержка лучших работников сельских учреждений культуры) приведен в Приложении № 7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  <w:lang w:eastAsia="en-US"/>
        </w:rPr>
      </w:pP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        </w:t>
      </w:r>
      <w:hyperlink r:id="rId28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</w:t>
      </w:r>
      <w:r w:rsidRPr="00115ACB">
        <w:rPr>
          <w:rFonts w:ascii="Times New Roman" w:hAnsi="Times New Roman"/>
          <w:bCs/>
          <w:sz w:val="28"/>
          <w:szCs w:val="28"/>
          <w:lang w:eastAsia="en-US"/>
        </w:rPr>
        <w:t xml:space="preserve">государственную поддержку отрасли культуры </w:t>
      </w:r>
      <w:r w:rsidRPr="00115ACB">
        <w:rPr>
          <w:rFonts w:ascii="Times New Roman" w:hAnsi="Times New Roman"/>
          <w:sz w:val="28"/>
          <w:szCs w:val="28"/>
          <w:lang w:eastAsia="en-US"/>
        </w:rPr>
        <w:t>(мероприятие «Финансирование комплектования документных фондов общедоступных библиотек Воронежской области»)</w:t>
      </w:r>
      <w:r w:rsidRPr="00115ACB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115ACB">
        <w:rPr>
          <w:rFonts w:ascii="Times New Roman" w:hAnsi="Times New Roman"/>
          <w:sz w:val="28"/>
          <w:szCs w:val="28"/>
          <w:lang w:eastAsia="en-US"/>
        </w:rPr>
        <w:t xml:space="preserve">приведен в Приложении № 8 к муниципальной программе. </w:t>
      </w:r>
    </w:p>
    <w:p w:rsidR="00115ACB" w:rsidRPr="00115ACB" w:rsidRDefault="00115ACB" w:rsidP="00115AC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>Порядок расходования средств на финансирование расходных обязательств  на обеспечение развития и укрепления материально-технической базы домов культуры в населенных пунктах с числом жителей до 50 тысяч человек приведен в Приложении № 9 к муниципальной программе.</w:t>
      </w:r>
    </w:p>
    <w:p w:rsidR="00115ACB" w:rsidRPr="00115ACB" w:rsidRDefault="00115ACB" w:rsidP="00115ACB">
      <w:pPr>
        <w:ind w:right="-3" w:firstLine="0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hyperlink r:id="rId29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обязательств, на реализацию мероприятий областной адресной программы капитального ремонта в рамках государственной программы Воронежской области «Развитие культуры и туризма» приведен в Приложении № 10 к муниципальной программе. </w:t>
      </w:r>
      <w:r w:rsidRPr="00115ACB">
        <w:rPr>
          <w:rFonts w:ascii="Times New Roman" w:hAnsi="Times New Roman"/>
          <w:b/>
          <w:i/>
          <w:sz w:val="28"/>
          <w:szCs w:val="28"/>
          <w:lang w:eastAsia="en-US"/>
        </w:rPr>
        <w:t xml:space="preserve">           </w:t>
      </w:r>
    </w:p>
    <w:p w:rsidR="00115ACB" w:rsidRPr="00115ACB" w:rsidRDefault="00115ACB" w:rsidP="00115ACB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  <w:lang w:eastAsia="en-US"/>
        </w:rPr>
      </w:pPr>
      <w:r w:rsidRPr="00115ACB"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hyperlink r:id="rId30" w:history="1">
        <w:r w:rsidRPr="00115ACB">
          <w:rPr>
            <w:rFonts w:ascii="Times New Roman" w:hAnsi="Times New Roman"/>
            <w:sz w:val="28"/>
            <w:szCs w:val="28"/>
            <w:lang w:eastAsia="en-US"/>
          </w:rPr>
          <w:t>Порядок</w:t>
        </w:r>
      </w:hyperlink>
      <w:r w:rsidRPr="00115ACB">
        <w:rPr>
          <w:rFonts w:ascii="Times New Roman" w:hAnsi="Times New Roman"/>
          <w:sz w:val="28"/>
          <w:szCs w:val="28"/>
          <w:lang w:eastAsia="en-US"/>
        </w:rPr>
        <w:t xml:space="preserve"> расходования средств на финансирование расходных обязательств на модернизацию учреждений культуры, включая создание детских культурно-просветительских центров на базе учреждений культуры приведен в Приложении № 11 к муниципальной программе.</w:t>
      </w:r>
    </w:p>
    <w:p w:rsidR="00115ACB" w:rsidRPr="00115ACB" w:rsidRDefault="00115ACB" w:rsidP="00115ACB">
      <w:pPr>
        <w:autoSpaceDE w:val="0"/>
        <w:autoSpaceDN w:val="0"/>
        <w:adjustRightInd w:val="0"/>
        <w:ind w:right="-3" w:firstLine="0"/>
        <w:rPr>
          <w:rFonts w:ascii="Times New Roman" w:hAnsi="Times New Roman"/>
          <w:bCs/>
          <w:sz w:val="28"/>
          <w:szCs w:val="28"/>
          <w:lang w:eastAsia="en-US"/>
        </w:rPr>
      </w:pPr>
    </w:p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/>
    <w:p w:rsidR="00115ACB" w:rsidRDefault="00115ACB" w:rsidP="00115ACB">
      <w:pPr>
        <w:sectPr w:rsidR="00115A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"/>
        <w:gridCol w:w="5123"/>
        <w:gridCol w:w="6"/>
        <w:gridCol w:w="14"/>
        <w:gridCol w:w="924"/>
        <w:gridCol w:w="53"/>
        <w:gridCol w:w="151"/>
        <w:gridCol w:w="127"/>
        <w:gridCol w:w="21"/>
        <w:gridCol w:w="128"/>
        <w:gridCol w:w="138"/>
        <w:gridCol w:w="10"/>
        <w:gridCol w:w="695"/>
        <w:gridCol w:w="236"/>
        <w:gridCol w:w="40"/>
        <w:gridCol w:w="106"/>
        <w:gridCol w:w="53"/>
        <w:gridCol w:w="82"/>
        <w:gridCol w:w="152"/>
        <w:gridCol w:w="971"/>
        <w:gridCol w:w="160"/>
        <w:gridCol w:w="53"/>
        <w:gridCol w:w="40"/>
        <w:gridCol w:w="152"/>
        <w:gridCol w:w="971"/>
        <w:gridCol w:w="201"/>
        <w:gridCol w:w="53"/>
        <w:gridCol w:w="151"/>
        <w:gridCol w:w="971"/>
        <w:gridCol w:w="243"/>
        <w:gridCol w:w="53"/>
        <w:gridCol w:w="93"/>
        <w:gridCol w:w="860"/>
        <w:gridCol w:w="111"/>
        <w:gridCol w:w="35"/>
        <w:gridCol w:w="268"/>
        <w:gridCol w:w="50"/>
        <w:gridCol w:w="653"/>
        <w:gridCol w:w="438"/>
        <w:gridCol w:w="54"/>
      </w:tblGrid>
      <w:tr w:rsidR="00115ACB" w:rsidRPr="00115ACB" w:rsidTr="00907889">
        <w:trPr>
          <w:gridAfter w:val="1"/>
          <w:wAfter w:w="54" w:type="dxa"/>
          <w:trHeight w:val="33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0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ACB" w:rsidRPr="00115ACB" w:rsidRDefault="00115ACB" w:rsidP="00C41F1F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Приложение № 1</w:t>
            </w:r>
          </w:p>
        </w:tc>
      </w:tr>
      <w:tr w:rsidR="00115ACB" w:rsidRPr="00115ACB" w:rsidTr="00907889">
        <w:trPr>
          <w:gridAfter w:val="1"/>
          <w:wAfter w:w="54" w:type="dxa"/>
          <w:trHeight w:val="840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0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0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1F1F" w:rsidRDefault="00115ACB" w:rsidP="00C41F1F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115ACB">
              <w:rPr>
                <w:rFonts w:ascii="Times New Roman" w:hAnsi="Times New Roman"/>
                <w:color w:val="000000"/>
              </w:rPr>
              <w:t xml:space="preserve">к муниципальной программе  </w:t>
            </w:r>
            <w:proofErr w:type="spellStart"/>
            <w:r w:rsidRPr="00115ACB">
              <w:rPr>
                <w:rFonts w:ascii="Times New Roman" w:hAnsi="Times New Roman"/>
                <w:color w:val="000000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color w:val="000000"/>
              </w:rPr>
              <w:t xml:space="preserve"> муниципального района </w:t>
            </w:r>
          </w:p>
          <w:p w:rsidR="00115ACB" w:rsidRPr="00115ACB" w:rsidRDefault="00115ACB" w:rsidP="00C41F1F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115ACB">
              <w:rPr>
                <w:rFonts w:ascii="Times New Roman" w:hAnsi="Times New Roman"/>
                <w:color w:val="000000"/>
              </w:rPr>
              <w:t xml:space="preserve">Воронежской области "Развитие культуры и туризма" на 2026-2031 </w:t>
            </w:r>
            <w:proofErr w:type="spellStart"/>
            <w:r w:rsidRPr="00115ACB">
              <w:rPr>
                <w:rFonts w:ascii="Times New Roman" w:hAnsi="Times New Roman"/>
                <w:color w:val="000000"/>
              </w:rPr>
              <w:t>г.г</w:t>
            </w:r>
            <w:proofErr w:type="spellEnd"/>
            <w:r w:rsidRPr="00115ACB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115ACB" w:rsidRPr="00115ACB" w:rsidTr="00907889">
        <w:trPr>
          <w:gridAfter w:val="1"/>
          <w:wAfter w:w="54" w:type="dxa"/>
          <w:trHeight w:val="825"/>
        </w:trPr>
        <w:tc>
          <w:tcPr>
            <w:tcW w:w="15255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115ACB">
              <w:rPr>
                <w:rFonts w:ascii="Times New Roman" w:hAnsi="Times New Roman"/>
                <w:color w:val="000000"/>
              </w:rPr>
              <w:t xml:space="preserve">Сведения о показателях (индикаторах) муниципальной программы </w:t>
            </w:r>
            <w:proofErr w:type="spellStart"/>
            <w:r w:rsidRPr="00115ACB">
              <w:rPr>
                <w:rFonts w:ascii="Times New Roman" w:hAnsi="Times New Roman"/>
                <w:color w:val="000000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  <w:color w:val="000000"/>
              </w:rPr>
              <w:t xml:space="preserve"> муниципального района Воронежской области</w:t>
            </w:r>
            <w:r w:rsidRPr="00115ACB">
              <w:rPr>
                <w:rFonts w:ascii="Times New Roman" w:hAnsi="Times New Roman"/>
                <w:color w:val="000000"/>
              </w:rPr>
              <w:br/>
              <w:t>"Развитие культуры и туризма" на 2026 - 2031 г. г. и их значениях</w:t>
            </w:r>
          </w:p>
        </w:tc>
      </w:tr>
      <w:tr w:rsidR="00115ACB" w:rsidRPr="00115ACB" w:rsidTr="00907889">
        <w:trPr>
          <w:gridAfter w:val="1"/>
          <w:wAfter w:w="54" w:type="dxa"/>
          <w:trHeight w:val="31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115ACB" w:rsidRPr="00115ACB" w:rsidTr="00907889">
        <w:trPr>
          <w:gridAfter w:val="1"/>
          <w:wAfter w:w="54" w:type="dxa"/>
          <w:trHeight w:val="1125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№ п/п</w:t>
            </w:r>
          </w:p>
        </w:tc>
        <w:tc>
          <w:tcPr>
            <w:tcW w:w="5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Наименование муниципальной программы, подпрограммы, основного мероприятия, показателя (индикатора)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Единицы измерения</w:t>
            </w:r>
          </w:p>
        </w:tc>
        <w:tc>
          <w:tcPr>
            <w:tcW w:w="803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Значение показателя (индикатора) по годам реализации муниципальной программы</w:t>
            </w:r>
          </w:p>
        </w:tc>
      </w:tr>
      <w:tr w:rsidR="00907889" w:rsidRPr="00115ACB" w:rsidTr="00907889">
        <w:trPr>
          <w:gridAfter w:val="1"/>
          <w:wAfter w:w="54" w:type="dxa"/>
          <w:trHeight w:val="1200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5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2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5ACB">
              <w:rPr>
                <w:rFonts w:ascii="Times New Roman" w:hAnsi="Times New Roman"/>
                <w:sz w:val="22"/>
                <w:szCs w:val="22"/>
              </w:rPr>
              <w:t>2026 (первый год реализации)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5ACB">
              <w:rPr>
                <w:rFonts w:ascii="Times New Roman" w:hAnsi="Times New Roman"/>
                <w:sz w:val="22"/>
                <w:szCs w:val="22"/>
              </w:rPr>
              <w:t>2027             (второй год реализации)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5ACB">
              <w:rPr>
                <w:rFonts w:ascii="Times New Roman" w:hAnsi="Times New Roman"/>
                <w:sz w:val="22"/>
                <w:szCs w:val="22"/>
              </w:rPr>
              <w:t>2028             (третий год реализации)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5ACB">
              <w:rPr>
                <w:rFonts w:ascii="Times New Roman" w:hAnsi="Times New Roman"/>
                <w:sz w:val="22"/>
                <w:szCs w:val="22"/>
              </w:rPr>
              <w:t>2029   (четвёртый год реализации)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5ACB">
              <w:rPr>
                <w:rFonts w:ascii="Times New Roman" w:hAnsi="Times New Roman"/>
                <w:sz w:val="22"/>
                <w:szCs w:val="22"/>
              </w:rPr>
              <w:t>2030               (пятый год реализации)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5ACB">
              <w:rPr>
                <w:rFonts w:ascii="Times New Roman" w:hAnsi="Times New Roman"/>
                <w:sz w:val="22"/>
                <w:szCs w:val="22"/>
              </w:rPr>
              <w:t>2031            (шестой год реализации)</w:t>
            </w:r>
          </w:p>
        </w:tc>
      </w:tr>
      <w:tr w:rsidR="00907889" w:rsidRPr="00115ACB" w:rsidTr="00907889">
        <w:trPr>
          <w:gridAfter w:val="1"/>
          <w:wAfter w:w="54" w:type="dxa"/>
          <w:trHeight w:val="31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3</w:t>
            </w:r>
          </w:p>
        </w:tc>
        <w:tc>
          <w:tcPr>
            <w:tcW w:w="12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7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</w:t>
            </w:r>
          </w:p>
        </w:tc>
      </w:tr>
      <w:tr w:rsidR="00115ACB" w:rsidRPr="00115ACB" w:rsidTr="00907889">
        <w:trPr>
          <w:gridAfter w:val="1"/>
          <w:wAfter w:w="54" w:type="dxa"/>
          <w:trHeight w:val="315"/>
        </w:trPr>
        <w:tc>
          <w:tcPr>
            <w:tcW w:w="15255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115ACB">
              <w:rPr>
                <w:rFonts w:ascii="Times New Roman" w:hAnsi="Times New Roman"/>
                <w:b/>
                <w:bCs/>
              </w:rPr>
              <w:t>Муниципальная программа "Развитие культуры и туризма"</w:t>
            </w:r>
          </w:p>
        </w:tc>
      </w:tr>
      <w:tr w:rsidR="00C41F1F" w:rsidRPr="00115ACB" w:rsidTr="00907889">
        <w:trPr>
          <w:gridAfter w:val="1"/>
          <w:wAfter w:w="54" w:type="dxa"/>
          <w:trHeight w:val="73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Показатель (индикатор), общий для муниципальной программы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2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115AC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115AC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</w:tr>
      <w:tr w:rsidR="00115ACB" w:rsidRPr="00115ACB" w:rsidTr="00907889">
        <w:trPr>
          <w:gridAfter w:val="1"/>
          <w:wAfter w:w="54" w:type="dxa"/>
          <w:trHeight w:val="315"/>
        </w:trPr>
        <w:tc>
          <w:tcPr>
            <w:tcW w:w="1525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115ACB">
              <w:rPr>
                <w:rFonts w:ascii="Times New Roman" w:hAnsi="Times New Roman"/>
                <w:b/>
                <w:bCs/>
              </w:rPr>
              <w:t>ПОДПРОГРАММА 1 "Развитие культуры"</w:t>
            </w:r>
          </w:p>
        </w:tc>
      </w:tr>
      <w:tr w:rsidR="00C41F1F" w:rsidRPr="00115ACB" w:rsidTr="00907889">
        <w:trPr>
          <w:gridAfter w:val="1"/>
          <w:wAfter w:w="54" w:type="dxa"/>
          <w:trHeight w:val="63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1.1</w:t>
            </w:r>
          </w:p>
        </w:tc>
        <w:tc>
          <w:tcPr>
            <w:tcW w:w="5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 xml:space="preserve">увеличение числа посещений </w:t>
            </w:r>
            <w:proofErr w:type="spellStart"/>
            <w:r w:rsidRPr="00115ACB">
              <w:rPr>
                <w:rFonts w:ascii="Times New Roman" w:hAnsi="Times New Roman"/>
              </w:rPr>
              <w:t>ультурных</w:t>
            </w:r>
            <w:proofErr w:type="spellEnd"/>
            <w:r w:rsidRPr="00115ACB">
              <w:rPr>
                <w:rFonts w:ascii="Times New Roman" w:hAnsi="Times New Roman"/>
              </w:rPr>
              <w:t xml:space="preserve"> мероприятий в расчете на жителя (по сравнению с предыдущим годом) (</w:t>
            </w:r>
            <w:proofErr w:type="spellStart"/>
            <w:r w:rsidRPr="00115ACB">
              <w:rPr>
                <w:rFonts w:ascii="Times New Roman" w:hAnsi="Times New Roman"/>
              </w:rPr>
              <w:t>ед</w:t>
            </w:r>
            <w:proofErr w:type="spellEnd"/>
            <w:r w:rsidRPr="00115ACB">
              <w:rPr>
                <w:rFonts w:ascii="Times New Roman" w:hAnsi="Times New Roman"/>
              </w:rPr>
              <w:t>)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%</w:t>
            </w:r>
          </w:p>
        </w:tc>
        <w:tc>
          <w:tcPr>
            <w:tcW w:w="12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29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29,2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29,5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29,7</w:t>
            </w:r>
          </w:p>
        </w:tc>
        <w:tc>
          <w:tcPr>
            <w:tcW w:w="1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30,0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C41F1F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30,0</w:t>
            </w:r>
          </w:p>
        </w:tc>
      </w:tr>
      <w:tr w:rsidR="00C41F1F" w:rsidRPr="00115ACB" w:rsidTr="00907889">
        <w:trPr>
          <w:gridAfter w:val="1"/>
          <w:wAfter w:w="54" w:type="dxa"/>
          <w:trHeight w:val="126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1.2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увеличение числа посещений культурных мероприятий на 20% ежегодно, проводимых в рамках программы Пушкинская карта, в расчете на 100 жителей в возрасте от 14 до 22 лет включительно, к уровню 2024 года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%</w:t>
            </w:r>
          </w:p>
        </w:tc>
        <w:tc>
          <w:tcPr>
            <w:tcW w:w="12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20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C41F1F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20</w:t>
            </w:r>
          </w:p>
        </w:tc>
      </w:tr>
      <w:tr w:rsidR="00C41F1F" w:rsidRPr="00115ACB" w:rsidTr="00907889">
        <w:trPr>
          <w:gridAfter w:val="1"/>
          <w:wAfter w:w="54" w:type="dxa"/>
          <w:trHeight w:val="126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1.3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 xml:space="preserve">увеличение числа участников художественной самодеятельности, участвующих в районных, региональных, областных и всероссийских праздниках, фестивалях, смотрах, </w:t>
            </w:r>
            <w:proofErr w:type="gramStart"/>
            <w:r w:rsidRPr="00115ACB">
              <w:rPr>
                <w:rFonts w:ascii="Times New Roman" w:hAnsi="Times New Roman"/>
              </w:rPr>
              <w:t>конкурсах,  (</w:t>
            </w:r>
            <w:proofErr w:type="spellStart"/>
            <w:proofErr w:type="gramEnd"/>
            <w:r w:rsidRPr="00115ACB">
              <w:rPr>
                <w:rFonts w:ascii="Times New Roman" w:hAnsi="Times New Roman"/>
              </w:rPr>
              <w:t>ед</w:t>
            </w:r>
            <w:proofErr w:type="spellEnd"/>
            <w:r w:rsidRPr="00115ACB">
              <w:rPr>
                <w:rFonts w:ascii="Times New Roman" w:hAnsi="Times New Roman"/>
              </w:rPr>
              <w:t>)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Ед.</w:t>
            </w:r>
          </w:p>
        </w:tc>
        <w:tc>
          <w:tcPr>
            <w:tcW w:w="12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140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170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180</w:t>
            </w:r>
          </w:p>
        </w:tc>
        <w:tc>
          <w:tcPr>
            <w:tcW w:w="1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190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200</w:t>
            </w:r>
          </w:p>
        </w:tc>
      </w:tr>
      <w:tr w:rsidR="00C41F1F" w:rsidRPr="00115ACB" w:rsidTr="00907889">
        <w:trPr>
          <w:gridAfter w:val="1"/>
          <w:wAfter w:w="54" w:type="dxa"/>
          <w:trHeight w:val="9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1.4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 xml:space="preserve">Среднегодовой контингент обучающихся по дополнительным предпрофессиональным общеобразовательным программам в области искусства, </w:t>
            </w:r>
            <w:proofErr w:type="gramStart"/>
            <w:r w:rsidRPr="00115ACB">
              <w:rPr>
                <w:rFonts w:ascii="Times New Roman" w:hAnsi="Times New Roman"/>
              </w:rPr>
              <w:t xml:space="preserve">%.   </w:t>
            </w:r>
            <w:proofErr w:type="gramEnd"/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%</w:t>
            </w:r>
          </w:p>
        </w:tc>
        <w:tc>
          <w:tcPr>
            <w:tcW w:w="12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83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84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85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</w:t>
            </w:r>
          </w:p>
        </w:tc>
      </w:tr>
      <w:tr w:rsidR="00C41F1F" w:rsidRPr="00115ACB" w:rsidTr="00907889">
        <w:trPr>
          <w:gridAfter w:val="1"/>
          <w:wAfter w:w="54" w:type="dxa"/>
          <w:trHeight w:val="126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1.5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 xml:space="preserve">Повышение уровня удовлетворенности граждан </w:t>
            </w:r>
            <w:proofErr w:type="spellStart"/>
            <w:r w:rsidRPr="00115ACB">
              <w:rPr>
                <w:rFonts w:ascii="Times New Roman" w:hAnsi="Times New Roman"/>
              </w:rPr>
              <w:t>Ольховатского</w:t>
            </w:r>
            <w:proofErr w:type="spellEnd"/>
            <w:r w:rsidRPr="00115ACB">
              <w:rPr>
                <w:rFonts w:ascii="Times New Roman" w:hAnsi="Times New Roman"/>
              </w:rPr>
              <w:t xml:space="preserve"> муниципального района Воронежской области качеством предоставления муниципальных услуг в сфере культуры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%</w:t>
            </w:r>
          </w:p>
        </w:tc>
        <w:tc>
          <w:tcPr>
            <w:tcW w:w="12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85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86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87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88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89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</w:t>
            </w:r>
          </w:p>
        </w:tc>
      </w:tr>
      <w:tr w:rsidR="00C41F1F" w:rsidRPr="00115ACB" w:rsidTr="00907889">
        <w:trPr>
          <w:gridAfter w:val="1"/>
          <w:wAfter w:w="54" w:type="dxa"/>
          <w:trHeight w:val="9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1.6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Увеличение количества экземпляров новых поступлений в библиотечные фонды муниципальных библиотек на 1000 человек населения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115ACB"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12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127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127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127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127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127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127</w:t>
            </w:r>
          </w:p>
        </w:tc>
      </w:tr>
      <w:tr w:rsidR="00C41F1F" w:rsidRPr="00115ACB" w:rsidTr="00907889">
        <w:trPr>
          <w:gridAfter w:val="1"/>
          <w:wAfter w:w="54" w:type="dxa"/>
          <w:trHeight w:val="63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1.7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 xml:space="preserve">Количество организованных </w:t>
            </w:r>
            <w:proofErr w:type="spellStart"/>
            <w:r w:rsidRPr="00115ACB">
              <w:rPr>
                <w:rFonts w:ascii="Times New Roman" w:hAnsi="Times New Roman"/>
              </w:rPr>
              <w:t>внестационарных</w:t>
            </w:r>
            <w:proofErr w:type="spellEnd"/>
            <w:r w:rsidRPr="00115ACB">
              <w:rPr>
                <w:rFonts w:ascii="Times New Roman" w:hAnsi="Times New Roman"/>
              </w:rPr>
              <w:t xml:space="preserve"> учреждений культуры</w:t>
            </w:r>
          </w:p>
        </w:tc>
        <w:tc>
          <w:tcPr>
            <w:tcW w:w="14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115ACB"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12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0</w:t>
            </w:r>
          </w:p>
        </w:tc>
        <w:tc>
          <w:tcPr>
            <w:tcW w:w="14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0</w:t>
            </w:r>
          </w:p>
        </w:tc>
      </w:tr>
      <w:tr w:rsidR="00907889" w:rsidRPr="00115ACB" w:rsidTr="00907889">
        <w:trPr>
          <w:trHeight w:val="9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1.8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Количество работников учреждений культуры, ежегодно повышающих квалификацию в отраслевом учебно-методическом центре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5ACB" w:rsidRPr="00115ACB" w:rsidRDefault="00115ACB" w:rsidP="00907889">
            <w:pPr>
              <w:tabs>
                <w:tab w:val="left" w:pos="493"/>
              </w:tabs>
              <w:ind w:right="934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907889">
            <w:pPr>
              <w:tabs>
                <w:tab w:val="left" w:pos="493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2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5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5</w:t>
            </w:r>
          </w:p>
        </w:tc>
      </w:tr>
      <w:tr w:rsidR="00907889" w:rsidRPr="00115ACB" w:rsidTr="00907889">
        <w:trPr>
          <w:trHeight w:val="9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1.9</w:t>
            </w:r>
          </w:p>
        </w:tc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Доведение средней заработной платы работников учреждений культуры до средней заработной платы в муниципальном районе, руб.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15ACB" w:rsidRPr="00115ACB" w:rsidRDefault="00115ACB" w:rsidP="00907889">
            <w:pPr>
              <w:tabs>
                <w:tab w:val="left" w:pos="493"/>
              </w:tabs>
              <w:ind w:right="1424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907889">
            <w:pPr>
              <w:tabs>
                <w:tab w:val="left" w:pos="493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2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55320,56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59027,78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62863,99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62863,99</w:t>
            </w:r>
          </w:p>
        </w:tc>
        <w:tc>
          <w:tcPr>
            <w:tcW w:w="14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62863,99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62863,99</w:t>
            </w:r>
          </w:p>
        </w:tc>
      </w:tr>
      <w:tr w:rsidR="00115ACB" w:rsidRPr="00115ACB" w:rsidTr="00907889">
        <w:trPr>
          <w:gridAfter w:val="1"/>
          <w:wAfter w:w="54" w:type="dxa"/>
          <w:trHeight w:val="330"/>
        </w:trPr>
        <w:tc>
          <w:tcPr>
            <w:tcW w:w="1525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115ACB">
              <w:rPr>
                <w:rFonts w:ascii="Times New Roman" w:hAnsi="Times New Roman"/>
                <w:b/>
                <w:bCs/>
              </w:rPr>
              <w:t xml:space="preserve">ПОДПРОГРАММА 2   </w:t>
            </w:r>
            <w:r w:rsidRPr="00115ACB">
              <w:rPr>
                <w:rFonts w:ascii="Times New Roman" w:hAnsi="Times New Roman"/>
                <w:b/>
                <w:bCs/>
                <w:sz w:val="28"/>
                <w:szCs w:val="28"/>
              </w:rPr>
              <w:t>"Дополнительное образование"</w:t>
            </w:r>
          </w:p>
        </w:tc>
      </w:tr>
      <w:tr w:rsidR="00115ACB" w:rsidRPr="00115ACB" w:rsidTr="00907889">
        <w:trPr>
          <w:trHeight w:val="94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2.1</w:t>
            </w:r>
          </w:p>
        </w:tc>
        <w:tc>
          <w:tcPr>
            <w:tcW w:w="5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Среднегодовой контингент обучающихся по дополнительным предпрофессиональным общеобразовательным программам в области искусства</w:t>
            </w:r>
          </w:p>
        </w:tc>
        <w:tc>
          <w:tcPr>
            <w:tcW w:w="1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907889">
            <w:pPr>
              <w:ind w:right="734"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%</w:t>
            </w:r>
          </w:p>
        </w:tc>
        <w:tc>
          <w:tcPr>
            <w:tcW w:w="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80</w:t>
            </w:r>
          </w:p>
        </w:tc>
        <w:tc>
          <w:tcPr>
            <w:tcW w:w="1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82</w:t>
            </w: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83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84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85</w:t>
            </w:r>
          </w:p>
        </w:tc>
        <w:tc>
          <w:tcPr>
            <w:tcW w:w="16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</w:t>
            </w:r>
          </w:p>
        </w:tc>
      </w:tr>
      <w:tr w:rsidR="00115ACB" w:rsidRPr="00115ACB" w:rsidTr="00907889">
        <w:trPr>
          <w:trHeight w:val="126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2.2</w:t>
            </w:r>
          </w:p>
        </w:tc>
        <w:tc>
          <w:tcPr>
            <w:tcW w:w="5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Динамика примерных (индикативных) значений соотношения средней заработной платы работников учреждений и средней заработной платы, установленной в Воронежской области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%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100</w:t>
            </w:r>
          </w:p>
        </w:tc>
        <w:tc>
          <w:tcPr>
            <w:tcW w:w="13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100</w:t>
            </w:r>
          </w:p>
        </w:tc>
        <w:tc>
          <w:tcPr>
            <w:tcW w:w="13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100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100</w:t>
            </w:r>
          </w:p>
        </w:tc>
        <w:tc>
          <w:tcPr>
            <w:tcW w:w="16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100</w:t>
            </w:r>
          </w:p>
        </w:tc>
      </w:tr>
      <w:tr w:rsidR="00115ACB" w:rsidRPr="00115ACB" w:rsidTr="00907889">
        <w:trPr>
          <w:trHeight w:val="94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2.3</w:t>
            </w:r>
          </w:p>
        </w:tc>
        <w:tc>
          <w:tcPr>
            <w:tcW w:w="5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Доведение средней заработной платы работников  дополнительного образования в сфере культуры до средней заработной платы в муниципальном районе, руб.</w:t>
            </w: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руб.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3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62144</w:t>
            </w:r>
          </w:p>
        </w:tc>
        <w:tc>
          <w:tcPr>
            <w:tcW w:w="13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65873</w:t>
            </w:r>
          </w:p>
        </w:tc>
        <w:tc>
          <w:tcPr>
            <w:tcW w:w="13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65873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65873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65873</w:t>
            </w:r>
          </w:p>
        </w:tc>
        <w:tc>
          <w:tcPr>
            <w:tcW w:w="16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65873</w:t>
            </w:r>
          </w:p>
        </w:tc>
      </w:tr>
      <w:tr w:rsidR="00115ACB" w:rsidRPr="00115ACB" w:rsidTr="00907889">
        <w:trPr>
          <w:gridAfter w:val="1"/>
          <w:wAfter w:w="54" w:type="dxa"/>
          <w:trHeight w:val="315"/>
        </w:trPr>
        <w:tc>
          <w:tcPr>
            <w:tcW w:w="15255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115ACB">
              <w:rPr>
                <w:rFonts w:ascii="Times New Roman" w:hAnsi="Times New Roman"/>
                <w:b/>
                <w:bCs/>
              </w:rPr>
              <w:t>ПОДПРОГРАММА 3 «Обеспечение реализации муниципальной программы»</w:t>
            </w:r>
          </w:p>
        </w:tc>
      </w:tr>
      <w:tr w:rsidR="00115ACB" w:rsidRPr="00115ACB" w:rsidTr="00907889">
        <w:trPr>
          <w:trHeight w:val="126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3.1</w:t>
            </w:r>
          </w:p>
        </w:tc>
        <w:tc>
          <w:tcPr>
            <w:tcW w:w="51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 xml:space="preserve">Увеличение числа участников художественной </w:t>
            </w:r>
            <w:proofErr w:type="spellStart"/>
            <w:r w:rsidRPr="00115ACB">
              <w:rPr>
                <w:rFonts w:ascii="Times New Roman" w:hAnsi="Times New Roman"/>
              </w:rPr>
              <w:t>самодеятельност</w:t>
            </w:r>
            <w:proofErr w:type="spellEnd"/>
            <w:r w:rsidRPr="00115ACB">
              <w:rPr>
                <w:rFonts w:ascii="Times New Roman" w:hAnsi="Times New Roman"/>
              </w:rPr>
              <w:t xml:space="preserve"> и, участвующих в районных, региональных, областных и всероссийских праздниках, фестивалях, смотрах, конкурсах.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 w:rsidRPr="00115ACB">
              <w:rPr>
                <w:rFonts w:ascii="Times New Roman" w:hAnsi="Times New Roman"/>
              </w:rPr>
              <w:t>ед</w:t>
            </w:r>
            <w:proofErr w:type="spellEnd"/>
          </w:p>
        </w:tc>
        <w:tc>
          <w:tcPr>
            <w:tcW w:w="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3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140</w:t>
            </w:r>
          </w:p>
        </w:tc>
        <w:tc>
          <w:tcPr>
            <w:tcW w:w="1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160</w:t>
            </w:r>
          </w:p>
        </w:tc>
        <w:tc>
          <w:tcPr>
            <w:tcW w:w="1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170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180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190</w:t>
            </w:r>
          </w:p>
        </w:tc>
        <w:tc>
          <w:tcPr>
            <w:tcW w:w="14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200</w:t>
            </w:r>
          </w:p>
        </w:tc>
      </w:tr>
      <w:tr w:rsidR="00115ACB" w:rsidRPr="00115ACB" w:rsidTr="00907889">
        <w:trPr>
          <w:trHeight w:val="25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3.2</w:t>
            </w:r>
          </w:p>
        </w:tc>
        <w:tc>
          <w:tcPr>
            <w:tcW w:w="5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 xml:space="preserve">Динамика примерных (индикаторных) значений соотношения средней заработной платы работников </w:t>
            </w:r>
            <w:r w:rsidRPr="00115ACB">
              <w:rPr>
                <w:rFonts w:ascii="Times New Roman" w:hAnsi="Times New Roman"/>
                <w:color w:val="000000"/>
              </w:rPr>
              <w:t>МКУК ОМР ВО «</w:t>
            </w:r>
            <w:proofErr w:type="spellStart"/>
            <w:r w:rsidRPr="00115ACB">
              <w:rPr>
                <w:rFonts w:ascii="Times New Roman" w:hAnsi="Times New Roman"/>
                <w:color w:val="000000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</w:rPr>
              <w:t xml:space="preserve"> ЦБС»,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области.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%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3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3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3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4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</w:tr>
      <w:tr w:rsidR="00115ACB" w:rsidRPr="00115ACB" w:rsidTr="00907889">
        <w:trPr>
          <w:trHeight w:val="25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3.3</w:t>
            </w:r>
          </w:p>
        </w:tc>
        <w:tc>
          <w:tcPr>
            <w:tcW w:w="5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 xml:space="preserve">Динамика примерных (индикаторных) значений соотношения средней заработной платы работников </w:t>
            </w:r>
            <w:r w:rsidRPr="00115ACB">
              <w:rPr>
                <w:rFonts w:ascii="Times New Roman" w:hAnsi="Times New Roman"/>
                <w:color w:val="000000"/>
              </w:rPr>
              <w:t>МКУК ОМР ВО «</w:t>
            </w:r>
            <w:proofErr w:type="spellStart"/>
            <w:r w:rsidRPr="00115ACB">
              <w:rPr>
                <w:rFonts w:ascii="Times New Roman" w:hAnsi="Times New Roman"/>
                <w:color w:val="000000"/>
              </w:rPr>
              <w:t>Ольховатская</w:t>
            </w:r>
            <w:proofErr w:type="spellEnd"/>
            <w:r w:rsidRPr="00115ACB">
              <w:rPr>
                <w:rFonts w:ascii="Times New Roman" w:hAnsi="Times New Roman"/>
                <w:color w:val="000000"/>
              </w:rPr>
              <w:t xml:space="preserve"> ЦКС»,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политики», и средней заработной платы, установленной в Воронежской области.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%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 </w:t>
            </w:r>
          </w:p>
        </w:tc>
        <w:tc>
          <w:tcPr>
            <w:tcW w:w="13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3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3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  <w:tc>
          <w:tcPr>
            <w:tcW w:w="14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center"/>
              <w:rPr>
                <w:rFonts w:ascii="Times New Roman" w:hAnsi="Times New Roman"/>
              </w:rPr>
            </w:pPr>
            <w:r w:rsidRPr="00115ACB">
              <w:rPr>
                <w:rFonts w:ascii="Times New Roman" w:hAnsi="Times New Roman"/>
              </w:rPr>
              <w:t>90,2</w:t>
            </w:r>
          </w:p>
        </w:tc>
      </w:tr>
      <w:tr w:rsidR="00115ACB" w:rsidRPr="00115ACB" w:rsidTr="00907889">
        <w:trPr>
          <w:gridAfter w:val="1"/>
          <w:wAfter w:w="54" w:type="dxa"/>
          <w:trHeight w:val="315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5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2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0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ACB" w:rsidRPr="00115ACB" w:rsidRDefault="00115ACB" w:rsidP="00115ACB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</w:tbl>
    <w:p w:rsidR="00115ACB" w:rsidRDefault="00115ACB" w:rsidP="00115ACB"/>
    <w:p w:rsidR="00187680" w:rsidRDefault="00187680" w:rsidP="00115ACB"/>
    <w:p w:rsidR="00187680" w:rsidRDefault="00187680" w:rsidP="00115ACB"/>
    <w:p w:rsidR="00187680" w:rsidRDefault="00187680" w:rsidP="00115ACB"/>
    <w:p w:rsidR="00187680" w:rsidRDefault="00187680" w:rsidP="00115ACB"/>
    <w:p w:rsidR="00187680" w:rsidRDefault="00187680" w:rsidP="00115ACB"/>
    <w:p w:rsidR="00187680" w:rsidRDefault="00187680" w:rsidP="00115ACB"/>
    <w:p w:rsidR="00187680" w:rsidRDefault="00187680" w:rsidP="00115ACB"/>
    <w:p w:rsidR="00187680" w:rsidRDefault="00187680" w:rsidP="00115ACB"/>
    <w:p w:rsidR="00187680" w:rsidRDefault="00187680" w:rsidP="00115ACB"/>
    <w:p w:rsidR="00187680" w:rsidRDefault="00187680" w:rsidP="00115ACB"/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2977"/>
        <w:gridCol w:w="2552"/>
        <w:gridCol w:w="1320"/>
        <w:gridCol w:w="1940"/>
        <w:gridCol w:w="4961"/>
      </w:tblGrid>
      <w:tr w:rsidR="00187680" w:rsidRPr="00187680" w:rsidTr="00187680">
        <w:trPr>
          <w:trHeight w:val="48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right"/>
              <w:rPr>
                <w:rFonts w:ascii="Times New Roman" w:hAnsi="Times New Roman"/>
              </w:rPr>
            </w:pPr>
            <w:r w:rsidRPr="00187680">
              <w:rPr>
                <w:rFonts w:ascii="Times New Roman" w:hAnsi="Times New Roman"/>
              </w:rPr>
              <w:t>Приложение № 2</w:t>
            </w:r>
          </w:p>
        </w:tc>
      </w:tr>
      <w:tr w:rsidR="00187680" w:rsidRPr="00187680" w:rsidTr="00187680">
        <w:trPr>
          <w:trHeight w:val="108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680" w:rsidRDefault="00187680" w:rsidP="00187680">
            <w:pPr>
              <w:ind w:firstLine="0"/>
              <w:jc w:val="right"/>
              <w:rPr>
                <w:rFonts w:ascii="Times New Roman" w:hAnsi="Times New Roman"/>
              </w:rPr>
            </w:pPr>
            <w:r w:rsidRPr="00187680">
              <w:rPr>
                <w:rFonts w:ascii="Times New Roman" w:hAnsi="Times New Roman"/>
              </w:rPr>
              <w:t xml:space="preserve">к муниципальной программе </w:t>
            </w:r>
            <w:proofErr w:type="spellStart"/>
            <w:r w:rsidRPr="00187680">
              <w:rPr>
                <w:rFonts w:ascii="Times New Roman" w:hAnsi="Times New Roman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</w:rPr>
              <w:t xml:space="preserve"> муниципального райо</w:t>
            </w:r>
            <w:r>
              <w:rPr>
                <w:rFonts w:ascii="Times New Roman" w:hAnsi="Times New Roman"/>
              </w:rPr>
              <w:t>на Воронежской области</w:t>
            </w:r>
            <w:r w:rsidRPr="00187680">
              <w:rPr>
                <w:rFonts w:ascii="Times New Roman" w:hAnsi="Times New Roman"/>
              </w:rPr>
              <w:t xml:space="preserve">  "Развитие культуры и туризма " </w:t>
            </w:r>
          </w:p>
          <w:p w:rsidR="00187680" w:rsidRPr="00187680" w:rsidRDefault="00187680" w:rsidP="00187680">
            <w:pPr>
              <w:ind w:firstLine="0"/>
              <w:jc w:val="right"/>
              <w:rPr>
                <w:rFonts w:ascii="Times New Roman" w:hAnsi="Times New Roman"/>
              </w:rPr>
            </w:pPr>
            <w:r w:rsidRPr="00187680">
              <w:rPr>
                <w:rFonts w:ascii="Times New Roman" w:hAnsi="Times New Roman"/>
              </w:rPr>
              <w:t xml:space="preserve">на 2026-2031 </w:t>
            </w:r>
            <w:proofErr w:type="spellStart"/>
            <w:r w:rsidRPr="00187680">
              <w:rPr>
                <w:rFonts w:ascii="Times New Roman" w:hAnsi="Times New Roman"/>
              </w:rPr>
              <w:t>г.г</w:t>
            </w:r>
            <w:proofErr w:type="spellEnd"/>
          </w:p>
        </w:tc>
      </w:tr>
      <w:tr w:rsidR="00187680" w:rsidRPr="00187680" w:rsidTr="00187680">
        <w:trPr>
          <w:trHeight w:val="253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left="-436" w:firstLine="0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680" w:rsidRPr="00187680" w:rsidRDefault="00187680" w:rsidP="00187680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</w:tr>
      <w:tr w:rsidR="00187680" w:rsidRPr="00187680" w:rsidTr="00187680">
        <w:trPr>
          <w:trHeight w:val="1052"/>
        </w:trPr>
        <w:tc>
          <w:tcPr>
            <w:tcW w:w="151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</w:rPr>
            </w:pPr>
            <w:r w:rsidRPr="00187680">
              <w:rPr>
                <w:rFonts w:ascii="Times New Roman" w:hAnsi="Times New Roman"/>
              </w:rPr>
              <w:t xml:space="preserve">Перечень основных мероприятий и мероприятий, реализуемых в рамках муниципальной программы </w:t>
            </w:r>
            <w:proofErr w:type="spellStart"/>
            <w:r w:rsidRPr="00187680">
              <w:rPr>
                <w:rFonts w:ascii="Times New Roman" w:hAnsi="Times New Roman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</w:rPr>
              <w:t xml:space="preserve"> муниципального района Воронежской области "Развитие культуры и туризма" на 2026-2031 </w:t>
            </w:r>
            <w:proofErr w:type="spellStart"/>
            <w:r w:rsidRPr="00187680">
              <w:rPr>
                <w:rFonts w:ascii="Times New Roman" w:hAnsi="Times New Roman"/>
              </w:rPr>
              <w:t>г.г</w:t>
            </w:r>
            <w:proofErr w:type="spellEnd"/>
            <w:r w:rsidRPr="00187680">
              <w:rPr>
                <w:rFonts w:ascii="Times New Roman" w:hAnsi="Times New Roman"/>
              </w:rPr>
              <w:t xml:space="preserve">.              </w:t>
            </w:r>
          </w:p>
        </w:tc>
      </w:tr>
      <w:tr w:rsidR="00187680" w:rsidRPr="00187680" w:rsidTr="00187680">
        <w:trPr>
          <w:trHeight w:val="900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Наименование мероприятия/содержание основного мероприятия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Срок реализации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Исполнитель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Ожидаемый результат реализации основного мероприятия/мероприятия</w:t>
            </w:r>
          </w:p>
        </w:tc>
      </w:tr>
      <w:tr w:rsidR="00187680" w:rsidRPr="00187680" w:rsidTr="00187680">
        <w:trPr>
          <w:trHeight w:val="64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87680" w:rsidRPr="00187680" w:rsidTr="00187680">
        <w:trPr>
          <w:trHeight w:val="271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187680" w:rsidRPr="00187680" w:rsidTr="00187680">
        <w:trPr>
          <w:trHeight w:val="54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87680">
              <w:rPr>
                <w:rFonts w:ascii="Times New Roman" w:hAnsi="Times New Roman"/>
                <w:b/>
                <w:bCs/>
                <w:sz w:val="22"/>
                <w:szCs w:val="22"/>
              </w:rPr>
              <w:t>Муниципальная программа "Развитие культуры и туризма"</w:t>
            </w:r>
          </w:p>
        </w:tc>
      </w:tr>
      <w:tr w:rsidR="00187680" w:rsidRPr="00187680" w:rsidTr="00187680">
        <w:trPr>
          <w:trHeight w:val="54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87680">
              <w:rPr>
                <w:rFonts w:ascii="Times New Roman" w:hAnsi="Times New Roman"/>
                <w:b/>
                <w:bCs/>
                <w:sz w:val="22"/>
                <w:szCs w:val="22"/>
              </w:rPr>
              <w:t>Подпрограмма 1 "Развитие культуры"</w:t>
            </w:r>
          </w:p>
        </w:tc>
      </w:tr>
      <w:tr w:rsidR="00187680" w:rsidRPr="00187680" w:rsidTr="00187680">
        <w:trPr>
          <w:trHeight w:val="1412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Сохранение и развитие традиционной народной </w:t>
            </w:r>
            <w:proofErr w:type="gramStart"/>
            <w:r w:rsidRPr="00187680">
              <w:rPr>
                <w:rFonts w:ascii="Times New Roman" w:hAnsi="Times New Roman"/>
                <w:sz w:val="22"/>
                <w:szCs w:val="22"/>
              </w:rPr>
              <w:t>культуры ,</w:t>
            </w:r>
            <w:proofErr w:type="gram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любительского самодеятельного творчества </w:t>
            </w:r>
            <w:proofErr w:type="spellStart"/>
            <w:r w:rsidRPr="00187680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области. Участие в Международных, Всероссийских, областных фестивалях, конкурсах. Организация и проведение районных мероприятий. Проведение региональных мероприятий и событийных туристических фестивалей.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Сохранение и развитие традиционной народной </w:t>
            </w:r>
            <w:proofErr w:type="gramStart"/>
            <w:r w:rsidRPr="00187680">
              <w:rPr>
                <w:rFonts w:ascii="Times New Roman" w:hAnsi="Times New Roman"/>
                <w:sz w:val="22"/>
                <w:szCs w:val="22"/>
              </w:rPr>
              <w:t>культуры ,</w:t>
            </w:r>
            <w:proofErr w:type="gram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любительского самодеятельного творчества </w:t>
            </w:r>
            <w:proofErr w:type="spellStart"/>
            <w:r w:rsidRPr="00187680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области. Участие в Международных, Всероссийских, областных фестивалях, конкурсах. Организация и проведение районных мероприятий. Проведение региональных мероприятий и событийных туристических фестивалей.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2026-2031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Отдел культуры администрации </w:t>
            </w:r>
            <w:proofErr w:type="spellStart"/>
            <w:r w:rsidRPr="00187680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Реализация подпрограммы позволит усилить региональную и муниципальную поддержку по социально-культурному обустройству учреждений культуры муниципального района, формирование условий социального комфорта, повысить эффективность предоставляемых услуг, повысить уровень удовлетворенности граждан </w:t>
            </w:r>
            <w:proofErr w:type="spellStart"/>
            <w:r w:rsidRPr="00187680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качеством предоставления муниципальных услуг в сфере культуры, увеличить численность участников культурно - досуговых мероприятий, принять участие в Международных, Всероссийских, областных фестивалях, конкурсах ,создать эффективную систему подготовки и переподготовки специалистов сферы культуры.</w:t>
            </w:r>
          </w:p>
        </w:tc>
      </w:tr>
      <w:tr w:rsidR="00187680" w:rsidRPr="00187680" w:rsidTr="00187680">
        <w:trPr>
          <w:trHeight w:val="216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Содействие сохранению и развитию муниципальных объектов и учреждений культуры. Содействие развитию инфраструктуры этнокультурной сферы.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Содействие сохранению и развитию муниципальных объектов и учреждений культуры.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2026-2031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Отдел культуры администрации </w:t>
            </w:r>
            <w:proofErr w:type="spellStart"/>
            <w:r w:rsidRPr="00187680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Сохранение существующей сети муниципальных учреждений культуры, поддержание зданий и сооружений в надлежащем состоянии, повышение эффективности и качества культурно-досуговой деятельности в районе, обеспечение безопасности и комфортности пользователям услуг</w:t>
            </w:r>
          </w:p>
        </w:tc>
      </w:tr>
      <w:tr w:rsidR="00187680" w:rsidRPr="00187680" w:rsidTr="00187680">
        <w:trPr>
          <w:trHeight w:val="244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Модернизация материально-технической базы учреждений культуры </w:t>
            </w:r>
            <w:proofErr w:type="spellStart"/>
            <w:r w:rsidRPr="00187680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Модернизация материально-технической базы учреждений культуры </w:t>
            </w:r>
            <w:proofErr w:type="spellStart"/>
            <w:r w:rsidRPr="00187680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2026-2031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 xml:space="preserve">Отдел культуры администрации </w:t>
            </w:r>
            <w:proofErr w:type="spellStart"/>
            <w:r w:rsidRPr="00187680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Повышение эффективности и качества культурно-досуговой деятельности путем технического переоснащения, замены морально устаревшего оборудования, музыкальных инструментов, одежды для сцены, компьютеров</w:t>
            </w:r>
          </w:p>
        </w:tc>
      </w:tr>
      <w:tr w:rsidR="00187680" w:rsidRPr="00187680" w:rsidTr="00187680">
        <w:trPr>
          <w:trHeight w:val="510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87680">
              <w:rPr>
                <w:rFonts w:ascii="Times New Roman" w:hAnsi="Times New Roman"/>
                <w:b/>
                <w:bCs/>
                <w:sz w:val="22"/>
                <w:szCs w:val="22"/>
              </w:rPr>
              <w:t>Подпрограмма 2 "Дополнительное образование"</w:t>
            </w:r>
          </w:p>
        </w:tc>
      </w:tr>
      <w:tr w:rsidR="00187680" w:rsidRPr="00187680" w:rsidTr="00187680">
        <w:trPr>
          <w:trHeight w:val="37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Развитие дополнительного образования в сфере культуры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Развитие дополнительного образования в сфере культуры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2026-2031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МКУДО "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Ольховатская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ДШИ"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Увеличение среднегодового контингента обучающихся по дополнительным предпрофессиональным общеобразовательным программам в области искусства ; создание оптимальных условий для удовлетворения потребностей учащихся МКУДО «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Ольховатская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ДШИ», формирование всесторонне развитой, социально активной личности; увеличение количества преподавателей, прошедших курсы повышения квалификации; распространение научно-методического и педагогического опыта работы преподавателей; совершенствование материально-технического обеспечения учреждения</w:t>
            </w:r>
          </w:p>
        </w:tc>
      </w:tr>
      <w:tr w:rsidR="00187680" w:rsidRPr="00187680" w:rsidTr="00187680">
        <w:trPr>
          <w:trHeight w:val="615"/>
        </w:trPr>
        <w:tc>
          <w:tcPr>
            <w:tcW w:w="15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87680">
              <w:rPr>
                <w:rFonts w:ascii="Times New Roman" w:hAnsi="Times New Roman"/>
                <w:b/>
                <w:bCs/>
                <w:sz w:val="22"/>
                <w:szCs w:val="22"/>
              </w:rPr>
              <w:t>Подпрограмма 3 «Обеспечение реализации муниципальной программы»</w:t>
            </w:r>
          </w:p>
        </w:tc>
      </w:tr>
      <w:tr w:rsidR="00187680" w:rsidRPr="00187680" w:rsidTr="00187680">
        <w:trPr>
          <w:trHeight w:val="23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Финансовое обеспечение деятельности отдела культуры администрации 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муниципального района Воронежской области.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Финансовое обеспечение деятельности отдела культуры администрации 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муниципального района Воронежской области.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2026-2031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Отдел культуры администрации 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Повышения эффективности и качества, расширение спектра предоставления услуг в сфере культуры, искусства.</w:t>
            </w:r>
          </w:p>
        </w:tc>
      </w:tr>
      <w:tr w:rsidR="00187680" w:rsidRPr="00187680" w:rsidTr="00187680">
        <w:trPr>
          <w:trHeight w:val="303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Финансовое обеспечение деятельности МКУК ОМР ВО «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Ольховатская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ЦБС»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Финансовое обеспечение деятельности МКУК ОМР ВО «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Ольховатская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ЦБС»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2026-2031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МКУК ОМР ВО «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Ольховатская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ЦБС»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Увеличение числа учреждений культуры района, участвующих в районных, региональных, областных и всероссийских праздниках, фестивалях, смотрах, конкурсах. Своевременное и регулярное предоставления информации о времени и месте проведения культурно – досуговых мероприятий, о проведении ярмарок, выставок народного творчества, ремесел на территории 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муниципального района. Совершенствование материально-технического обеспечения учреждения.</w:t>
            </w:r>
          </w:p>
        </w:tc>
      </w:tr>
      <w:tr w:rsidR="00187680" w:rsidRPr="00187680" w:rsidTr="00187680">
        <w:trPr>
          <w:trHeight w:val="27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Финансовое обеспечение деятельности МКУК ОМР ВО «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Ольховатская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ЦКС»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Финансовое обеспечение деятельности МКУК ОМР ВО «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Ольховатская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ЦКС»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sz w:val="22"/>
                <w:szCs w:val="22"/>
              </w:rPr>
              <w:t>2026-2031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МКУК ОМР ВО «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Ольховатская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ЦКС»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680" w:rsidRPr="00187680" w:rsidRDefault="00187680" w:rsidP="00187680">
            <w:pPr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Увеличение числа учреждений культуры района, участвующих в районных, региональных, областных и всероссийских праздниках, фестивалях, смотрах, конкурсах. Своевременное и регулярное предоставления информации о времени и месте проведения культурно – досуговых мероприятий, о проведении ярмарок, выставок народного творчества, ремесел на территории </w:t>
            </w:r>
            <w:proofErr w:type="spellStart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>Ольховатского</w:t>
            </w:r>
            <w:proofErr w:type="spellEnd"/>
            <w:r w:rsidRPr="0018768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муниципального района. Совершенствование материально-технического обеспечения учреждения.</w:t>
            </w:r>
          </w:p>
        </w:tc>
      </w:tr>
    </w:tbl>
    <w:p w:rsidR="00187680" w:rsidRDefault="00187680" w:rsidP="00115ACB"/>
    <w:p w:rsidR="00187680" w:rsidRDefault="00187680" w:rsidP="00115ACB"/>
    <w:p w:rsidR="00EC0D6D" w:rsidRDefault="00EC0D6D" w:rsidP="00115ACB"/>
    <w:p w:rsidR="00EC0D6D" w:rsidRDefault="00EC0D6D" w:rsidP="00115ACB"/>
    <w:p w:rsidR="00EC0D6D" w:rsidRDefault="00EC0D6D" w:rsidP="00115ACB"/>
    <w:p w:rsidR="00EC0D6D" w:rsidRDefault="00EC0D6D" w:rsidP="00115ACB"/>
    <w:tbl>
      <w:tblPr>
        <w:tblStyle w:val="aff"/>
        <w:tblW w:w="14898" w:type="dxa"/>
        <w:tblLook w:val="04A0" w:firstRow="1" w:lastRow="0" w:firstColumn="1" w:lastColumn="0" w:noHBand="0" w:noVBand="1"/>
      </w:tblPr>
      <w:tblGrid>
        <w:gridCol w:w="2261"/>
        <w:gridCol w:w="1970"/>
        <w:gridCol w:w="3054"/>
        <w:gridCol w:w="1194"/>
        <w:gridCol w:w="1151"/>
        <w:gridCol w:w="1153"/>
        <w:gridCol w:w="1151"/>
        <w:gridCol w:w="1151"/>
        <w:gridCol w:w="1151"/>
        <w:gridCol w:w="1151"/>
      </w:tblGrid>
      <w:tr w:rsidR="00EC0D6D" w:rsidRPr="00EC0D6D" w:rsidTr="00EC0D6D">
        <w:trPr>
          <w:trHeight w:val="855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C0D6D" w:rsidRPr="00EC0D6D" w:rsidRDefault="00EC0D6D" w:rsidP="00EC0D6D">
            <w:pPr>
              <w:jc w:val="right"/>
              <w:rPr>
                <w:rFonts w:ascii="Times New Roman" w:hAnsi="Times New Roman"/>
              </w:rPr>
            </w:pPr>
            <w:r w:rsidRPr="00EC0D6D">
              <w:rPr>
                <w:rFonts w:ascii="Times New Roman" w:hAnsi="Times New Roman"/>
              </w:rPr>
              <w:t>Приложение № 3</w:t>
            </w:r>
          </w:p>
        </w:tc>
      </w:tr>
      <w:tr w:rsidR="00EC0D6D" w:rsidRPr="00EC0D6D" w:rsidTr="00EC0D6D">
        <w:trPr>
          <w:trHeight w:val="1125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3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C0D6D" w:rsidRPr="00EC0D6D" w:rsidRDefault="00EC0D6D" w:rsidP="00402A69">
            <w:pPr>
              <w:jc w:val="right"/>
              <w:rPr>
                <w:rFonts w:ascii="Times New Roman" w:hAnsi="Times New Roman"/>
              </w:rPr>
            </w:pPr>
            <w:r w:rsidRPr="00EC0D6D">
              <w:rPr>
                <w:rFonts w:ascii="Times New Roman" w:hAnsi="Times New Roman"/>
              </w:rPr>
              <w:t xml:space="preserve">к муниципальной программе </w:t>
            </w:r>
            <w:proofErr w:type="spellStart"/>
            <w:r w:rsidRPr="00EC0D6D">
              <w:rPr>
                <w:rFonts w:ascii="Times New Roman" w:hAnsi="Times New Roman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</w:rPr>
              <w:t xml:space="preserve"> муниципального района Воронежской области "Развитие культуры и туризма " на 2026-2031 </w:t>
            </w:r>
            <w:proofErr w:type="spellStart"/>
            <w:r w:rsidRPr="00EC0D6D">
              <w:rPr>
                <w:rFonts w:ascii="Times New Roman" w:hAnsi="Times New Roman"/>
              </w:rPr>
              <w:t>г.г</w:t>
            </w:r>
            <w:proofErr w:type="spellEnd"/>
          </w:p>
        </w:tc>
      </w:tr>
      <w:tr w:rsidR="00EC0D6D" w:rsidRPr="00EC0D6D" w:rsidTr="00EC0D6D">
        <w:trPr>
          <w:trHeight w:val="945"/>
        </w:trPr>
        <w:tc>
          <w:tcPr>
            <w:tcW w:w="148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</w:rPr>
            </w:pPr>
            <w:r w:rsidRPr="00EC0D6D">
              <w:rPr>
                <w:rFonts w:ascii="Times New Roman" w:hAnsi="Times New Roman"/>
              </w:rPr>
              <w:t xml:space="preserve">Расходы бюджета </w:t>
            </w:r>
            <w:proofErr w:type="spellStart"/>
            <w:r w:rsidRPr="00EC0D6D">
              <w:rPr>
                <w:rFonts w:ascii="Times New Roman" w:hAnsi="Times New Roman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</w:rPr>
              <w:t xml:space="preserve"> муниципального района Воронежской области на реализацию муниципальной программы "Развитие культуры и туризма" на 2026-2031 г. г.</w:t>
            </w:r>
          </w:p>
        </w:tc>
      </w:tr>
      <w:tr w:rsidR="00402A69" w:rsidRPr="00EC0D6D" w:rsidTr="00EC0D6D">
        <w:trPr>
          <w:trHeight w:val="360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0D6D" w:rsidRPr="00EC0D6D" w:rsidRDefault="00EC0D6D" w:rsidP="00EC0D6D"/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0D6D" w:rsidRPr="00EC0D6D" w:rsidRDefault="00EC0D6D" w:rsidP="00EC0D6D"/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C0D6D" w:rsidRPr="00EC0D6D" w:rsidRDefault="00EC0D6D" w:rsidP="00EC0D6D"/>
        </w:tc>
      </w:tr>
      <w:tr w:rsidR="00EC0D6D" w:rsidRPr="00EC0D6D" w:rsidTr="00EC0D6D">
        <w:trPr>
          <w:trHeight w:val="90"/>
        </w:trPr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C0D6D" w:rsidRPr="00EC0D6D" w:rsidRDefault="00EC0D6D" w:rsidP="00EC0D6D"/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C0D6D" w:rsidRPr="00EC0D6D" w:rsidRDefault="00EC0D6D" w:rsidP="00EC0D6D"/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EC0D6D" w:rsidRPr="00EC0D6D" w:rsidRDefault="00EC0D6D" w:rsidP="00EC0D6D"/>
        </w:tc>
      </w:tr>
      <w:tr w:rsidR="00EC0D6D" w:rsidRPr="00EC0D6D" w:rsidTr="00EC0D6D">
        <w:trPr>
          <w:trHeight w:val="675"/>
        </w:trPr>
        <w:tc>
          <w:tcPr>
            <w:tcW w:w="2112" w:type="dxa"/>
            <w:vMerge w:val="restart"/>
            <w:tcBorders>
              <w:top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1970" w:type="dxa"/>
            <w:vMerge w:val="restart"/>
            <w:tcBorders>
              <w:top w:val="nil"/>
            </w:tcBorders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3054" w:type="dxa"/>
            <w:vMerge w:val="restart"/>
            <w:tcBorders>
              <w:top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Наименование ответственного исполнителя, исполнителя - главного распорядителя средств  бюджета (далее - ГРБС)</w:t>
            </w:r>
          </w:p>
        </w:tc>
        <w:tc>
          <w:tcPr>
            <w:tcW w:w="7762" w:type="dxa"/>
            <w:gridSpan w:val="7"/>
            <w:tcBorders>
              <w:top w:val="nil"/>
            </w:tcBorders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Расходы  бюджета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 по годам реализации муниципальной программы</w:t>
            </w:r>
          </w:p>
        </w:tc>
      </w:tr>
      <w:tr w:rsidR="00EC0D6D" w:rsidRPr="00EC0D6D" w:rsidTr="00EC0D6D">
        <w:trPr>
          <w:trHeight w:val="675"/>
        </w:trPr>
        <w:tc>
          <w:tcPr>
            <w:tcW w:w="2112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4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6568" w:type="dxa"/>
            <w:gridSpan w:val="6"/>
            <w:hideMark/>
          </w:tcPr>
          <w:p w:rsidR="00EC0D6D" w:rsidRPr="00EC0D6D" w:rsidRDefault="00EC0D6D" w:rsidP="00EC0D6D">
            <w:pPr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в том числе по реализации муниципальной программы</w:t>
            </w:r>
          </w:p>
        </w:tc>
      </w:tr>
      <w:tr w:rsidR="00EC0D6D" w:rsidRPr="00EC0D6D" w:rsidTr="00EC0D6D">
        <w:trPr>
          <w:trHeight w:val="600"/>
        </w:trPr>
        <w:tc>
          <w:tcPr>
            <w:tcW w:w="2112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4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2029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2030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2031</w:t>
            </w:r>
          </w:p>
        </w:tc>
      </w:tr>
      <w:tr w:rsidR="00EC0D6D" w:rsidRPr="00EC0D6D" w:rsidTr="00EC0D6D">
        <w:trPr>
          <w:trHeight w:val="375"/>
        </w:trPr>
        <w:tc>
          <w:tcPr>
            <w:tcW w:w="2112" w:type="dxa"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70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054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94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82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53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87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82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82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82" w:type="dxa"/>
            <w:noWrap/>
            <w:hideMark/>
          </w:tcPr>
          <w:p w:rsidR="00EC0D6D" w:rsidRPr="00EC0D6D" w:rsidRDefault="00EC0D6D" w:rsidP="00EC0D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402A69" w:rsidRPr="00EC0D6D" w:rsidTr="00EC0D6D">
        <w:trPr>
          <w:trHeight w:val="645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"Развитие культуры и туризма" на 2026-2031гг 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всего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632561,01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101922,74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95785,50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103122,60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110591,39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110591,39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110591,39</w:t>
            </w:r>
          </w:p>
        </w:tc>
      </w:tr>
      <w:tr w:rsidR="00402A69" w:rsidRPr="00EC0D6D" w:rsidTr="00EC0D6D">
        <w:trPr>
          <w:trHeight w:val="1470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632561,01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101922,74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95785,50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103122,60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110591,39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110591,39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110591,39</w:t>
            </w:r>
          </w:p>
        </w:tc>
      </w:tr>
      <w:tr w:rsidR="00402A69" w:rsidRPr="00EC0D6D" w:rsidTr="00EC0D6D">
        <w:trPr>
          <w:trHeight w:val="160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1440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Подпрограмма 1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"Развитие культуры"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15061,50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6564,90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3041,50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3160,10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765,00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765,00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765,00</w:t>
            </w:r>
          </w:p>
        </w:tc>
      </w:tr>
      <w:tr w:rsidR="00402A69" w:rsidRPr="00EC0D6D" w:rsidTr="00EC0D6D">
        <w:trPr>
          <w:trHeight w:val="151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70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15061,50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6564,90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3041,50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3160,10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765,00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765,00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765,00</w:t>
            </w:r>
          </w:p>
        </w:tc>
      </w:tr>
      <w:tr w:rsidR="00402A69" w:rsidRPr="00EC0D6D" w:rsidTr="00EC0D6D">
        <w:trPr>
          <w:trHeight w:val="1635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Сохранение и развитие традиционной народной </w:t>
            </w:r>
            <w:proofErr w:type="gramStart"/>
            <w:r w:rsidRPr="00EC0D6D">
              <w:rPr>
                <w:rFonts w:ascii="Times New Roman" w:hAnsi="Times New Roman"/>
                <w:sz w:val="22"/>
                <w:szCs w:val="22"/>
              </w:rPr>
              <w:t>культуры ,</w:t>
            </w:r>
            <w:proofErr w:type="gram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любительского самодеятельного творчества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области. Участие в Международных, Всероссийских, областных фестивалях, конкурсах. Организация и проведение районных  мероприятий.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6931,72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1024,72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1755,00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1863,00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763,00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763,00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763,00</w:t>
            </w:r>
          </w:p>
        </w:tc>
      </w:tr>
      <w:tr w:rsidR="00402A69" w:rsidRPr="00EC0D6D" w:rsidTr="00EC0D6D">
        <w:trPr>
          <w:trHeight w:val="1380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570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всего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6931,72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1024,72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1755,00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1863,00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763,00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763,00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763,00</w:t>
            </w:r>
          </w:p>
        </w:tc>
      </w:tr>
      <w:tr w:rsidR="00402A69" w:rsidRPr="00EC0D6D" w:rsidTr="00EC0D6D">
        <w:trPr>
          <w:trHeight w:val="1485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Содействие сохранению и развитию муниципальных объектов и  учреждений культуры.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6,00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</w:tr>
      <w:tr w:rsidR="00402A69" w:rsidRPr="00EC0D6D" w:rsidTr="00EC0D6D">
        <w:trPr>
          <w:trHeight w:val="1530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70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всего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6,00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</w:tr>
      <w:tr w:rsidR="00402A69" w:rsidRPr="00EC0D6D" w:rsidTr="00EC0D6D">
        <w:trPr>
          <w:trHeight w:val="1470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Модернизация материально-технической базы учреждений культуры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 Воронежской области.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8123,78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5539,18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1285,50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1296,10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</w:tr>
      <w:tr w:rsidR="00402A69" w:rsidRPr="00EC0D6D" w:rsidTr="00EC0D6D">
        <w:trPr>
          <w:trHeight w:val="148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55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всего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8123,78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5539,18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1285,50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1296,10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</w:tr>
      <w:tr w:rsidR="00402A69" w:rsidRPr="00EC0D6D" w:rsidTr="00EC0D6D">
        <w:trPr>
          <w:trHeight w:val="1455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Подпрограмма 2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"Дополнительное образование"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146805,10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23512,10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22230,10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22329,90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25618,60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25618,60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25618,60</w:t>
            </w:r>
          </w:p>
        </w:tc>
      </w:tr>
      <w:tr w:rsidR="00402A69" w:rsidRPr="00EC0D6D" w:rsidTr="00EC0D6D">
        <w:trPr>
          <w:trHeight w:val="145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600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146805,10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23512,10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22230,10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22329,90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25618,60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25618,60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25618,60</w:t>
            </w:r>
          </w:p>
        </w:tc>
      </w:tr>
      <w:tr w:rsidR="00EC0D6D" w:rsidRPr="00EC0D6D" w:rsidTr="00EC0D6D">
        <w:trPr>
          <w:trHeight w:val="1530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Развитие дополнительного образования в сфере культуры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146805,10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23512,10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22230,10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22329,90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26259,00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26259,00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26259,00</w:t>
            </w:r>
          </w:p>
        </w:tc>
      </w:tr>
      <w:tr w:rsidR="00402A69" w:rsidRPr="00EC0D6D" w:rsidTr="00EC0D6D">
        <w:trPr>
          <w:trHeight w:val="145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49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всего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146805,10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23512,10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22230,10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22329,90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26259,00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26259,00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26259,00</w:t>
            </w:r>
          </w:p>
        </w:tc>
      </w:tr>
      <w:tr w:rsidR="00EC0D6D" w:rsidRPr="00EC0D6D" w:rsidTr="00EC0D6D">
        <w:trPr>
          <w:trHeight w:val="15"/>
        </w:trPr>
        <w:tc>
          <w:tcPr>
            <w:tcW w:w="2112" w:type="dxa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970" w:type="dxa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Оснащение образовательных учреждений в сфере культуры (детских школ искусств) музыкальными инструментами, оборудованием и учебными материалами в рамках национального проекта «Культура»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</w:t>
            </w:r>
            <w:proofErr w:type="gramStart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ГРБС:   </w:t>
            </w:r>
            <w:proofErr w:type="gram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райна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1815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Подпрограмма 3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"Обеспечение реализации муниципальной программы"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470694,41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71845,74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70513,90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77632,60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83567,39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83567,39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83567,39</w:t>
            </w:r>
          </w:p>
        </w:tc>
      </w:tr>
      <w:tr w:rsidR="00402A69" w:rsidRPr="00EC0D6D" w:rsidTr="00EC0D6D">
        <w:trPr>
          <w:trHeight w:val="142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52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470694,41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71845,74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70513,90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77632,60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83567,39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83567,39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83567,39</w:t>
            </w:r>
          </w:p>
        </w:tc>
      </w:tr>
      <w:tr w:rsidR="00402A69" w:rsidRPr="00EC0D6D" w:rsidTr="00EC0D6D">
        <w:trPr>
          <w:trHeight w:val="1920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Финансовое обеспечение деятельности отдела культуры 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7263,20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1140,80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1186,40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1234,00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1234,00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1234,00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1234,00</w:t>
            </w:r>
          </w:p>
        </w:tc>
      </w:tr>
      <w:tr w:rsidR="00402A69" w:rsidRPr="00EC0D6D" w:rsidTr="00EC0D6D">
        <w:trPr>
          <w:trHeight w:val="175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67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7263,20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1140,80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1186,40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1234,00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1234,00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1234,00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1234,00</w:t>
            </w:r>
          </w:p>
        </w:tc>
      </w:tr>
      <w:tr w:rsidR="00402A69" w:rsidRPr="00EC0D6D" w:rsidTr="00EC0D6D">
        <w:trPr>
          <w:trHeight w:val="1875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Основное мероприятие 2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Финансовое обеспечение деятельности МКУК ОМР ВО «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Ольховатская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ЦБС»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166530,50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25780,10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25466,00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28731,40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28851,00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28851,00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28851,00</w:t>
            </w:r>
          </w:p>
        </w:tc>
      </w:tr>
      <w:tr w:rsidR="00402A69" w:rsidRPr="00EC0D6D" w:rsidTr="00EC0D6D">
        <w:trPr>
          <w:trHeight w:val="1650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675"/>
        </w:trPr>
        <w:tc>
          <w:tcPr>
            <w:tcW w:w="2112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 w:rsidP="00EC0D6D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166530,50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25780,10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25466,00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28731,40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28851,00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28851,00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28851,00</w:t>
            </w:r>
          </w:p>
        </w:tc>
      </w:tr>
      <w:tr w:rsidR="00402A69" w:rsidRPr="00EC0D6D" w:rsidTr="00EC0D6D">
        <w:trPr>
          <w:trHeight w:val="900"/>
        </w:trPr>
        <w:tc>
          <w:tcPr>
            <w:tcW w:w="2112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Основное мероприятие 3</w:t>
            </w:r>
          </w:p>
        </w:tc>
        <w:tc>
          <w:tcPr>
            <w:tcW w:w="1970" w:type="dxa"/>
            <w:vMerge w:val="restart"/>
            <w:hideMark/>
          </w:tcPr>
          <w:p w:rsidR="00EC0D6D" w:rsidRPr="00EC0D6D" w:rsidRDefault="00EC0D6D" w:rsidP="00EC0D6D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Финансовое обеспечение деятельности МКУК ОМР ВО «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Ольховатская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ЦКС»</w:t>
            </w: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922 Отдел культуры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Воронежской области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296900,71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44924,84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43861,50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47667,20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53482,39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53482,39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53482,39</w:t>
            </w:r>
          </w:p>
        </w:tc>
      </w:tr>
      <w:tr w:rsidR="00402A69" w:rsidRPr="00EC0D6D" w:rsidTr="00EC0D6D">
        <w:trPr>
          <w:trHeight w:val="900"/>
        </w:trPr>
        <w:tc>
          <w:tcPr>
            <w:tcW w:w="2112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 xml:space="preserve">в том числе по ГРБС:                                    Финансовый отдел администрации </w:t>
            </w:r>
            <w:proofErr w:type="spellStart"/>
            <w:r w:rsidRPr="00EC0D6D">
              <w:rPr>
                <w:rFonts w:ascii="Times New Roman" w:hAnsi="Times New Roman"/>
                <w:sz w:val="22"/>
                <w:szCs w:val="22"/>
              </w:rPr>
              <w:t>Ольховатского</w:t>
            </w:r>
            <w:proofErr w:type="spellEnd"/>
            <w:r w:rsidRPr="00EC0D6D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C0D6D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02A69" w:rsidRPr="00EC0D6D" w:rsidTr="00EC0D6D">
        <w:trPr>
          <w:trHeight w:val="375"/>
        </w:trPr>
        <w:tc>
          <w:tcPr>
            <w:tcW w:w="2112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0" w:type="dxa"/>
            <w:vMerge/>
            <w:hideMark/>
          </w:tcPr>
          <w:p w:rsidR="00EC0D6D" w:rsidRPr="00EC0D6D" w:rsidRDefault="00EC0D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1194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296900,71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44924,84</w:t>
            </w:r>
          </w:p>
        </w:tc>
        <w:tc>
          <w:tcPr>
            <w:tcW w:w="1153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43861,50</w:t>
            </w:r>
          </w:p>
        </w:tc>
        <w:tc>
          <w:tcPr>
            <w:tcW w:w="1087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47667,20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53482,39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53482,39</w:t>
            </w:r>
          </w:p>
        </w:tc>
        <w:tc>
          <w:tcPr>
            <w:tcW w:w="1082" w:type="dxa"/>
            <w:hideMark/>
          </w:tcPr>
          <w:p w:rsidR="00EC0D6D" w:rsidRPr="00EC0D6D" w:rsidRDefault="00EC0D6D" w:rsidP="00EC0D6D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0D6D">
              <w:rPr>
                <w:rFonts w:ascii="Times New Roman" w:hAnsi="Times New Roman"/>
                <w:bCs/>
                <w:sz w:val="22"/>
                <w:szCs w:val="22"/>
              </w:rPr>
              <w:t>53482,39</w:t>
            </w:r>
          </w:p>
        </w:tc>
      </w:tr>
    </w:tbl>
    <w:p w:rsidR="00EC0D6D" w:rsidRDefault="00EC0D6D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tbl>
      <w:tblPr>
        <w:tblW w:w="183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1"/>
        <w:gridCol w:w="567"/>
        <w:gridCol w:w="1275"/>
        <w:gridCol w:w="282"/>
        <w:gridCol w:w="284"/>
        <w:gridCol w:w="275"/>
        <w:gridCol w:w="437"/>
        <w:gridCol w:w="745"/>
        <w:gridCol w:w="236"/>
        <w:gridCol w:w="236"/>
        <w:gridCol w:w="236"/>
        <w:gridCol w:w="336"/>
        <w:gridCol w:w="621"/>
        <w:gridCol w:w="236"/>
        <w:gridCol w:w="275"/>
        <w:gridCol w:w="761"/>
        <w:gridCol w:w="511"/>
        <w:gridCol w:w="623"/>
        <w:gridCol w:w="331"/>
        <w:gridCol w:w="945"/>
        <w:gridCol w:w="326"/>
        <w:gridCol w:w="241"/>
        <w:gridCol w:w="567"/>
        <w:gridCol w:w="325"/>
        <w:gridCol w:w="809"/>
        <w:gridCol w:w="814"/>
        <w:gridCol w:w="320"/>
        <w:gridCol w:w="287"/>
        <w:gridCol w:w="709"/>
        <w:gridCol w:w="138"/>
        <w:gridCol w:w="2890"/>
        <w:gridCol w:w="236"/>
      </w:tblGrid>
      <w:tr w:rsidR="00402A69" w:rsidRPr="00402A69" w:rsidTr="003F44B5">
        <w:trPr>
          <w:gridAfter w:val="3"/>
          <w:wAfter w:w="3264" w:type="dxa"/>
          <w:trHeight w:val="315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</w:rPr>
            </w:pPr>
            <w:r w:rsidRPr="00402A69">
              <w:rPr>
                <w:rFonts w:ascii="Times New Roman" w:hAnsi="Times New Roman"/>
              </w:rPr>
              <w:t> </w:t>
            </w:r>
          </w:p>
        </w:tc>
        <w:tc>
          <w:tcPr>
            <w:tcW w:w="2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3F44B5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2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3F44B5">
            <w:pPr>
              <w:ind w:firstLine="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3F44B5">
            <w:pPr>
              <w:ind w:firstLine="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3F44B5">
            <w:pPr>
              <w:ind w:firstLine="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3F44B5">
            <w:pPr>
              <w:ind w:firstLine="0"/>
              <w:jc w:val="right"/>
              <w:rPr>
                <w:rFonts w:ascii="Times New Roman" w:hAnsi="Times New Roman"/>
              </w:rPr>
            </w:pPr>
            <w:r w:rsidRPr="00402A69">
              <w:rPr>
                <w:rFonts w:ascii="Times New Roman" w:hAnsi="Times New Roman"/>
              </w:rPr>
              <w:t>Приложение 4</w:t>
            </w:r>
          </w:p>
        </w:tc>
      </w:tr>
      <w:tr w:rsidR="00402A69" w:rsidRPr="00402A69" w:rsidTr="003F44B5">
        <w:trPr>
          <w:gridAfter w:val="3"/>
          <w:wAfter w:w="3264" w:type="dxa"/>
          <w:trHeight w:val="1005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402A6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92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4B5" w:rsidRDefault="00402A69" w:rsidP="003F44B5">
            <w:pPr>
              <w:tabs>
                <w:tab w:val="left" w:pos="4287"/>
              </w:tabs>
              <w:ind w:firstLine="0"/>
              <w:jc w:val="right"/>
              <w:rPr>
                <w:rFonts w:ascii="Times New Roman" w:hAnsi="Times New Roman"/>
              </w:rPr>
            </w:pPr>
            <w:r w:rsidRPr="00402A69">
              <w:rPr>
                <w:rFonts w:ascii="Times New Roman" w:hAnsi="Times New Roman"/>
              </w:rPr>
              <w:t xml:space="preserve">к муниципальной программе </w:t>
            </w:r>
          </w:p>
          <w:p w:rsidR="003F44B5" w:rsidRDefault="00402A69" w:rsidP="003F44B5">
            <w:pPr>
              <w:tabs>
                <w:tab w:val="left" w:pos="4287"/>
              </w:tabs>
              <w:ind w:firstLine="0"/>
              <w:jc w:val="right"/>
              <w:rPr>
                <w:rFonts w:ascii="Times New Roman" w:hAnsi="Times New Roman"/>
              </w:rPr>
            </w:pPr>
            <w:r w:rsidRPr="00402A69">
              <w:rPr>
                <w:rFonts w:ascii="Times New Roman" w:hAnsi="Times New Roman"/>
              </w:rPr>
              <w:t xml:space="preserve"> </w:t>
            </w:r>
            <w:proofErr w:type="spellStart"/>
            <w:r w:rsidRPr="00402A69">
              <w:rPr>
                <w:rFonts w:ascii="Times New Roman" w:hAnsi="Times New Roman"/>
              </w:rPr>
              <w:t>Ольховатского</w:t>
            </w:r>
            <w:proofErr w:type="spellEnd"/>
            <w:r w:rsidRPr="00402A69">
              <w:rPr>
                <w:rFonts w:ascii="Times New Roman" w:hAnsi="Times New Roman"/>
              </w:rPr>
              <w:t xml:space="preserve"> муниципального района</w:t>
            </w:r>
          </w:p>
          <w:p w:rsidR="00402A69" w:rsidRPr="00402A69" w:rsidRDefault="00402A69" w:rsidP="003F44B5">
            <w:pPr>
              <w:tabs>
                <w:tab w:val="left" w:pos="4287"/>
              </w:tabs>
              <w:ind w:firstLine="0"/>
              <w:jc w:val="right"/>
              <w:rPr>
                <w:rFonts w:ascii="Times New Roman" w:hAnsi="Times New Roman"/>
              </w:rPr>
            </w:pPr>
            <w:r w:rsidRPr="00402A69">
              <w:rPr>
                <w:rFonts w:ascii="Times New Roman" w:hAnsi="Times New Roman"/>
              </w:rPr>
              <w:t xml:space="preserve"> "Разви</w:t>
            </w:r>
            <w:r>
              <w:rPr>
                <w:rFonts w:ascii="Times New Roman" w:hAnsi="Times New Roman"/>
              </w:rPr>
              <w:t>тие культуры и туризма" на 2026</w:t>
            </w:r>
            <w:r w:rsidRPr="00402A69">
              <w:rPr>
                <w:rFonts w:ascii="Times New Roman" w:hAnsi="Times New Roman"/>
              </w:rPr>
              <w:t xml:space="preserve">2031гг. </w:t>
            </w:r>
          </w:p>
        </w:tc>
      </w:tr>
      <w:tr w:rsidR="00402A69" w:rsidRPr="00402A69" w:rsidTr="003F44B5">
        <w:trPr>
          <w:gridAfter w:val="6"/>
          <w:wAfter w:w="4580" w:type="dxa"/>
          <w:trHeight w:val="315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402A69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77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02A69" w:rsidRPr="00402A69" w:rsidTr="003F44B5">
        <w:trPr>
          <w:gridAfter w:val="2"/>
          <w:wAfter w:w="3126" w:type="dxa"/>
          <w:trHeight w:val="1620"/>
        </w:trPr>
        <w:tc>
          <w:tcPr>
            <w:tcW w:w="15179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02A69">
              <w:rPr>
                <w:rFonts w:ascii="Times New Roman" w:hAnsi="Times New Roman"/>
                <w:color w:val="000000"/>
              </w:rPr>
              <w:t xml:space="preserve"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</w:t>
            </w:r>
            <w:proofErr w:type="spellStart"/>
            <w:r w:rsidRPr="00402A69">
              <w:rPr>
                <w:rFonts w:ascii="Times New Roman" w:hAnsi="Times New Roman"/>
                <w:color w:val="000000"/>
              </w:rPr>
              <w:t>Ольховатского</w:t>
            </w:r>
            <w:proofErr w:type="spellEnd"/>
            <w:r w:rsidRPr="00402A69">
              <w:rPr>
                <w:rFonts w:ascii="Times New Roman" w:hAnsi="Times New Roman"/>
                <w:color w:val="000000"/>
              </w:rPr>
              <w:t xml:space="preserve"> муниципального района</w:t>
            </w:r>
            <w:r w:rsidRPr="00402A69">
              <w:rPr>
                <w:rFonts w:ascii="Times New Roman" w:hAnsi="Times New Roman"/>
                <w:b/>
                <w:bCs/>
                <w:color w:val="000000"/>
              </w:rPr>
              <w:br/>
            </w:r>
            <w:r w:rsidRPr="003F44B5">
              <w:rPr>
                <w:rFonts w:ascii="Times New Roman" w:hAnsi="Times New Roman"/>
                <w:bCs/>
                <w:color w:val="000000"/>
              </w:rPr>
              <w:t xml:space="preserve">"Развитие культуры и туризма" на 2026-2031 </w:t>
            </w:r>
            <w:proofErr w:type="spellStart"/>
            <w:r w:rsidRPr="003F44B5">
              <w:rPr>
                <w:rFonts w:ascii="Times New Roman" w:hAnsi="Times New Roman"/>
                <w:bCs/>
                <w:color w:val="000000"/>
              </w:rPr>
              <w:t>г.г</w:t>
            </w:r>
            <w:proofErr w:type="spellEnd"/>
            <w:r w:rsidRPr="003F44B5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402A69" w:rsidRPr="00402A69" w:rsidTr="003F44B5">
        <w:trPr>
          <w:trHeight w:val="255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02A69" w:rsidRPr="00402A69" w:rsidTr="003F44B5">
        <w:trPr>
          <w:gridAfter w:val="2"/>
          <w:wAfter w:w="3126" w:type="dxa"/>
          <w:trHeight w:val="435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25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24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2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Оценка расходов по годам реализации муниципальной программы, тыс. руб.</w:t>
            </w:r>
          </w:p>
        </w:tc>
      </w:tr>
      <w:tr w:rsidR="00402A69" w:rsidRPr="00402A69" w:rsidTr="003F44B5">
        <w:trPr>
          <w:gridAfter w:val="2"/>
          <w:wAfter w:w="3126" w:type="dxa"/>
          <w:trHeight w:val="94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2031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02A69" w:rsidRPr="00402A69" w:rsidTr="003F44B5">
        <w:trPr>
          <w:gridAfter w:val="2"/>
          <w:wAfter w:w="3126" w:type="dxa"/>
          <w:trHeight w:val="435"/>
        </w:trPr>
        <w:tc>
          <w:tcPr>
            <w:tcW w:w="199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2A69">
              <w:rPr>
                <w:rFonts w:ascii="Times New Roman" w:hAnsi="Times New Roman"/>
                <w:b/>
                <w:bCs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553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"Развитие культуры и туризма" на 2026-2031гг</w:t>
            </w:r>
          </w:p>
        </w:tc>
        <w:tc>
          <w:tcPr>
            <w:tcW w:w="24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632605,01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101922,74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95785,50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103122,60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110591,39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110591,39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110591,39</w:t>
            </w:r>
          </w:p>
        </w:tc>
      </w:tr>
      <w:tr w:rsidR="00402A69" w:rsidRPr="00402A69" w:rsidTr="003F44B5">
        <w:trPr>
          <w:gridAfter w:val="2"/>
          <w:wAfter w:w="3126" w:type="dxa"/>
          <w:trHeight w:val="480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7169,64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5175,34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1012,40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981,90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43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998,72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419,52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269,10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310,10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40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624436,65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96327,88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94504,00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101830,60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110591,39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110591,39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110591,39</w:t>
            </w:r>
          </w:p>
        </w:tc>
      </w:tr>
      <w:tr w:rsidR="00402A69" w:rsidRPr="00402A69" w:rsidTr="003F44B5">
        <w:trPr>
          <w:gridAfter w:val="2"/>
          <w:wAfter w:w="3126" w:type="dxa"/>
          <w:trHeight w:val="43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525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2A69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5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"Развитие культуры"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15061,50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6564,90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3041,50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3160,10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765,00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765,00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765,00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7169,64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5175,34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1012,40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981,90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360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998,72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419,52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269,10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310,10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40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6893,14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970,04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1760,00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1868,10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765,00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765,00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765,00</w:t>
            </w:r>
          </w:p>
        </w:tc>
      </w:tr>
      <w:tr w:rsidR="00402A69" w:rsidRPr="00402A69" w:rsidTr="003F44B5">
        <w:trPr>
          <w:gridAfter w:val="2"/>
          <w:wAfter w:w="3126" w:type="dxa"/>
          <w:trHeight w:val="37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345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402A69">
              <w:rPr>
                <w:rFonts w:ascii="Times New Roman" w:hAnsi="Times New Roman"/>
                <w:sz w:val="20"/>
                <w:szCs w:val="20"/>
              </w:rPr>
              <w:br/>
              <w:t>мероприятие 1</w:t>
            </w:r>
          </w:p>
        </w:tc>
        <w:tc>
          <w:tcPr>
            <w:tcW w:w="25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Сохранение и развитие традиционной народной культуры, любительского самодеятельного творчества </w:t>
            </w:r>
            <w:proofErr w:type="spellStart"/>
            <w:r w:rsidRPr="00402A69">
              <w:rPr>
                <w:rFonts w:ascii="Times New Roman" w:hAnsi="Times New Roman"/>
                <w:sz w:val="20"/>
                <w:szCs w:val="20"/>
              </w:rPr>
              <w:t>Ольховатского</w:t>
            </w:r>
            <w:proofErr w:type="spellEnd"/>
            <w:r w:rsidRPr="00402A69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 Воронежской области. Участие  в Международных, Всероссийских, международных, областных фестивалях, конкурсах.  Организация и проведение районных мероприятий.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6931,72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1024,72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1755,00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1863,00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763,00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763,00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763,00</w:t>
            </w:r>
          </w:p>
        </w:tc>
      </w:tr>
      <w:tr w:rsidR="00402A69" w:rsidRPr="00402A69" w:rsidTr="003F44B5">
        <w:trPr>
          <w:gridAfter w:val="2"/>
          <w:wAfter w:w="3126" w:type="dxa"/>
          <w:trHeight w:val="829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803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10,98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10,98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510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6870,74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963,74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1755,00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1863,00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763,00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763,00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763,00</w:t>
            </w:r>
          </w:p>
        </w:tc>
      </w:tr>
      <w:tr w:rsidR="00402A69" w:rsidRPr="00402A69" w:rsidTr="003F44B5">
        <w:trPr>
          <w:gridAfter w:val="2"/>
          <w:wAfter w:w="3126" w:type="dxa"/>
          <w:trHeight w:val="70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402A69">
              <w:rPr>
                <w:rFonts w:ascii="Times New Roman" w:hAnsi="Times New Roman"/>
                <w:sz w:val="20"/>
                <w:szCs w:val="20"/>
              </w:rPr>
              <w:br/>
              <w:t>мероприятие 2</w:t>
            </w:r>
          </w:p>
        </w:tc>
        <w:tc>
          <w:tcPr>
            <w:tcW w:w="2553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A69">
              <w:rPr>
                <w:rFonts w:ascii="Times New Roman" w:hAnsi="Times New Roman"/>
                <w:sz w:val="18"/>
                <w:szCs w:val="18"/>
              </w:rPr>
              <w:t xml:space="preserve">Содействие сохранению и развитию муниципальных объектов </w:t>
            </w:r>
            <w:proofErr w:type="gramStart"/>
            <w:r w:rsidRPr="00402A69">
              <w:rPr>
                <w:rFonts w:ascii="Times New Roman" w:hAnsi="Times New Roman"/>
                <w:sz w:val="18"/>
                <w:szCs w:val="18"/>
              </w:rPr>
              <w:t>и  учреждений</w:t>
            </w:r>
            <w:proofErr w:type="gramEnd"/>
            <w:r w:rsidRPr="00402A6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02A69">
              <w:rPr>
                <w:rFonts w:ascii="Times New Roman" w:hAnsi="Times New Roman"/>
                <w:sz w:val="18"/>
                <w:szCs w:val="18"/>
              </w:rPr>
              <w:t>культуры.Содействие</w:t>
            </w:r>
            <w:proofErr w:type="spellEnd"/>
            <w:r w:rsidRPr="00402A69">
              <w:rPr>
                <w:rFonts w:ascii="Times New Roman" w:hAnsi="Times New Roman"/>
                <w:sz w:val="18"/>
                <w:szCs w:val="18"/>
              </w:rPr>
              <w:t xml:space="preserve"> развитию инфраструктуры этнокультурной сферы. 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</w:tr>
      <w:tr w:rsidR="00402A69" w:rsidRPr="00402A69" w:rsidTr="003F44B5">
        <w:trPr>
          <w:gridAfter w:val="2"/>
          <w:wAfter w:w="3126" w:type="dxa"/>
          <w:trHeight w:val="390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402A69">
              <w:rPr>
                <w:rFonts w:ascii="Times New Roman" w:hAnsi="Times New Roman"/>
                <w:sz w:val="20"/>
                <w:szCs w:val="20"/>
              </w:rPr>
              <w:br/>
              <w:t>мероприятие 3</w:t>
            </w:r>
          </w:p>
        </w:tc>
        <w:tc>
          <w:tcPr>
            <w:tcW w:w="2553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Модернизация материально-технической базы учреждений культуры </w:t>
            </w:r>
            <w:proofErr w:type="spellStart"/>
            <w:r w:rsidRPr="00402A69">
              <w:rPr>
                <w:rFonts w:ascii="Times New Roman" w:hAnsi="Times New Roman"/>
                <w:sz w:val="20"/>
                <w:szCs w:val="20"/>
              </w:rPr>
              <w:t>Ольховатского</w:t>
            </w:r>
            <w:proofErr w:type="spellEnd"/>
            <w:r w:rsidRPr="00402A69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 Воронежской области».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8123,78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5539,18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1285,50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1296,10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7119,64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5125,34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1012,40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981,90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987,74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408,54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269,10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310,10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16,40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5,30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2A69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2</w:t>
            </w:r>
          </w:p>
        </w:tc>
        <w:tc>
          <w:tcPr>
            <w:tcW w:w="25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"Дополнительное образование"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146849,10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23512,10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22230,10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22329,90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26259,00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26259,00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26259,00</w:t>
            </w:r>
          </w:p>
        </w:tc>
      </w:tr>
      <w:tr w:rsidR="00402A69" w:rsidRPr="00402A69" w:rsidTr="003F44B5">
        <w:trPr>
          <w:gridAfter w:val="2"/>
          <w:wAfter w:w="3126" w:type="dxa"/>
          <w:trHeight w:val="28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146849,10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23512,10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22230,10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22329,90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26259,00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26259,00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26259,00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402A69">
              <w:rPr>
                <w:rFonts w:ascii="Times New Roman" w:hAnsi="Times New Roman"/>
                <w:sz w:val="20"/>
                <w:szCs w:val="20"/>
              </w:rPr>
              <w:br/>
              <w:t>мероприятие 1</w:t>
            </w:r>
          </w:p>
        </w:tc>
        <w:tc>
          <w:tcPr>
            <w:tcW w:w="2553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Развитие дополнительного образования в сфере культуры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146849,10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23512,10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22230,10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22329,90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26259,00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26259,00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26259,00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146849,10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23512,10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22230,10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22329,90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26259,00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26259,00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26259,00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02A69">
              <w:rPr>
                <w:rFonts w:ascii="Times New Roman" w:hAnsi="Times New Roman"/>
                <w:b/>
                <w:bCs/>
                <w:sz w:val="18"/>
                <w:szCs w:val="18"/>
              </w:rPr>
              <w:t>ПОДПРОГРАММА 3</w:t>
            </w:r>
          </w:p>
        </w:tc>
        <w:tc>
          <w:tcPr>
            <w:tcW w:w="25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"Обеспечение реализации муниципальной программы"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470694,41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71845,74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70513,90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77632,60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83567,39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83567,39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83567,39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470694,41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71845,74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70513,90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77632,60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83567,39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83567,39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83567,39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402A69">
              <w:rPr>
                <w:rFonts w:ascii="Times New Roman" w:hAnsi="Times New Roman"/>
                <w:sz w:val="20"/>
                <w:szCs w:val="20"/>
              </w:rPr>
              <w:br/>
              <w:t>мероприятие 1</w:t>
            </w:r>
          </w:p>
        </w:tc>
        <w:tc>
          <w:tcPr>
            <w:tcW w:w="2553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Финансовое обеспечение деятельности отдела культуры  администрации </w:t>
            </w:r>
            <w:proofErr w:type="spellStart"/>
            <w:r w:rsidRPr="00402A69">
              <w:rPr>
                <w:rFonts w:ascii="Times New Roman" w:hAnsi="Times New Roman"/>
                <w:sz w:val="20"/>
                <w:szCs w:val="20"/>
              </w:rPr>
              <w:t>Ольховатского</w:t>
            </w:r>
            <w:proofErr w:type="spellEnd"/>
            <w:r w:rsidRPr="00402A69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Воронежской области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7263,20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1140,80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1186,40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1234,00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1234,00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1234,00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1234,00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7263,20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1140,80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1186,40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1234,00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1234,00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1234,00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1234,00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540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402A69">
              <w:rPr>
                <w:rFonts w:ascii="Times New Roman" w:hAnsi="Times New Roman"/>
                <w:sz w:val="20"/>
                <w:szCs w:val="20"/>
              </w:rPr>
              <w:br/>
              <w:t>мероприятие 2</w:t>
            </w:r>
          </w:p>
        </w:tc>
        <w:tc>
          <w:tcPr>
            <w:tcW w:w="25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Финансовое обеспечение деятельности МКУК "ОЛЬХОВАТСКАЯ ЦБС" </w:t>
            </w:r>
            <w:proofErr w:type="spellStart"/>
            <w:r w:rsidRPr="00402A69">
              <w:rPr>
                <w:rFonts w:ascii="Times New Roman" w:hAnsi="Times New Roman"/>
                <w:sz w:val="20"/>
                <w:szCs w:val="20"/>
              </w:rPr>
              <w:t>Ольховатского</w:t>
            </w:r>
            <w:proofErr w:type="spellEnd"/>
            <w:r w:rsidRPr="00402A69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Воронежской области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166530,50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25780,10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25466,00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28731,40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28851,00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28851,00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28851,00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43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166530,50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25780,10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25466,00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28731,40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28851,00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28851,00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28851,00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465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402A69">
              <w:rPr>
                <w:rFonts w:ascii="Times New Roman" w:hAnsi="Times New Roman"/>
                <w:sz w:val="20"/>
                <w:szCs w:val="20"/>
              </w:rPr>
              <w:br/>
              <w:t>мероприятие 3</w:t>
            </w:r>
          </w:p>
        </w:tc>
        <w:tc>
          <w:tcPr>
            <w:tcW w:w="25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Финансовое обеспечение деятельности МКУК </w:t>
            </w:r>
            <w:proofErr w:type="spellStart"/>
            <w:r w:rsidRPr="00402A69">
              <w:rPr>
                <w:rFonts w:ascii="Times New Roman" w:hAnsi="Times New Roman"/>
                <w:sz w:val="20"/>
                <w:szCs w:val="20"/>
              </w:rPr>
              <w:t>Ольховатского</w:t>
            </w:r>
            <w:proofErr w:type="spellEnd"/>
            <w:r w:rsidRPr="00402A69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Воронежской области "</w:t>
            </w:r>
            <w:proofErr w:type="spellStart"/>
            <w:r w:rsidRPr="00402A69">
              <w:rPr>
                <w:rFonts w:ascii="Times New Roman" w:hAnsi="Times New Roman"/>
                <w:sz w:val="20"/>
                <w:szCs w:val="20"/>
              </w:rPr>
              <w:t>Ольховатская</w:t>
            </w:r>
            <w:proofErr w:type="spellEnd"/>
            <w:r w:rsidRPr="00402A69">
              <w:rPr>
                <w:rFonts w:ascii="Times New Roman" w:hAnsi="Times New Roman"/>
                <w:sz w:val="20"/>
                <w:szCs w:val="20"/>
              </w:rPr>
              <w:t xml:space="preserve"> централизованная клубная система"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296900,71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44924,84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43861,50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47667,20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53482,39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53482,39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>53482,39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402A69" w:rsidRPr="00402A69" w:rsidTr="003F44B5">
        <w:trPr>
          <w:gridAfter w:val="2"/>
          <w:wAfter w:w="3126" w:type="dxa"/>
          <w:trHeight w:val="25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402A69" w:rsidRPr="00402A69" w:rsidTr="003F44B5">
        <w:trPr>
          <w:gridAfter w:val="2"/>
          <w:wAfter w:w="3126" w:type="dxa"/>
          <w:trHeight w:val="540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296900,71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44924,84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43861,50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47667,20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53482,39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53482,39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53482,39</w:t>
            </w:r>
          </w:p>
        </w:tc>
      </w:tr>
      <w:tr w:rsidR="00402A69" w:rsidRPr="00402A69" w:rsidTr="003F44B5">
        <w:trPr>
          <w:gridAfter w:val="2"/>
          <w:wAfter w:w="3126" w:type="dxa"/>
          <w:trHeight w:val="495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A69" w:rsidRPr="00402A69" w:rsidRDefault="00402A69" w:rsidP="00402A69">
            <w:pPr>
              <w:ind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внебюджетные фонды                        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2A69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2A69" w:rsidRPr="00402A69" w:rsidRDefault="00402A69" w:rsidP="00402A69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A6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402A69" w:rsidRDefault="00402A69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</w:pPr>
    </w:p>
    <w:p w:rsidR="00F60B15" w:rsidRDefault="00F60B15" w:rsidP="00115ACB">
      <w:pPr>
        <w:rPr>
          <w:rFonts w:ascii="Times New Roman" w:hAnsi="Times New Roman"/>
          <w:sz w:val="22"/>
          <w:szCs w:val="22"/>
        </w:rPr>
        <w:sectPr w:rsidR="00F60B15" w:rsidSect="00187680">
          <w:pgSz w:w="16838" w:h="11906" w:orient="landscape"/>
          <w:pgMar w:top="709" w:right="1134" w:bottom="567" w:left="1134" w:header="708" w:footer="708" w:gutter="0"/>
          <w:cols w:space="708"/>
          <w:docGrid w:linePitch="360"/>
        </w:sectPr>
      </w:pPr>
    </w:p>
    <w:p w:rsidR="00F60B15" w:rsidRPr="00F60B15" w:rsidRDefault="00F60B15" w:rsidP="00F60B15">
      <w:pPr>
        <w:autoSpaceDE w:val="0"/>
        <w:autoSpaceDN w:val="0"/>
        <w:adjustRightInd w:val="0"/>
        <w:ind w:left="666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>Приложение 5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к муниципальной программе  </w:t>
      </w:r>
      <w:proofErr w:type="spellStart"/>
      <w:r w:rsidRPr="00F60B15">
        <w:rPr>
          <w:rFonts w:ascii="Times New Roman" w:hAnsi="Times New Roman"/>
          <w:sz w:val="27"/>
          <w:szCs w:val="27"/>
        </w:rPr>
        <w:t>Ольховатского</w:t>
      </w:r>
      <w:proofErr w:type="spellEnd"/>
      <w:r w:rsidRPr="00F60B15">
        <w:rPr>
          <w:rFonts w:ascii="Times New Roman" w:hAnsi="Times New Roman"/>
          <w:sz w:val="27"/>
          <w:szCs w:val="27"/>
        </w:rPr>
        <w:t xml:space="preserve"> муниципального района  Воронежской области "Развитие культуры и туризма" 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на 2026-2031 гг.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7E6B29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hyperlink r:id="rId31" w:history="1">
        <w:r w:rsidR="00F60B15" w:rsidRPr="00F60B15">
          <w:rPr>
            <w:rFonts w:ascii="Times New Roman" w:hAnsi="Times New Roman"/>
            <w:b/>
            <w:sz w:val="28"/>
            <w:szCs w:val="28"/>
          </w:rPr>
          <w:t>Порядок</w:t>
        </w:r>
      </w:hyperlink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расходования средств на финансирование расходных обязательств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 xml:space="preserve">на </w:t>
      </w:r>
      <w:r w:rsidRPr="00F60B15">
        <w:rPr>
          <w:rFonts w:ascii="Times New Roman" w:hAnsi="Times New Roman"/>
          <w:b/>
          <w:bCs/>
          <w:sz w:val="28"/>
          <w:szCs w:val="28"/>
        </w:rPr>
        <w:t>создание модельных муниципальных библиотек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Настоящий Порядок расходования средств на финансирование расходных обязательств на создание модельных муниципальных библиотек (далее соответственно – Порядок, Субсидия), </w:t>
      </w:r>
      <w:r w:rsidRPr="00F60B15">
        <w:rPr>
          <w:rFonts w:ascii="Times New Roman" w:hAnsi="Times New Roman"/>
          <w:bCs/>
          <w:sz w:val="28"/>
          <w:szCs w:val="28"/>
        </w:rPr>
        <w:t xml:space="preserve">определяет цели и условия </w:t>
      </w:r>
      <w:r w:rsidRPr="00F60B15">
        <w:rPr>
          <w:rFonts w:ascii="Times New Roman" w:hAnsi="Times New Roman"/>
          <w:sz w:val="28"/>
          <w:szCs w:val="28"/>
        </w:rPr>
        <w:t>расходования средств на создание модельных муниципальных библиотек.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1. Целевое назначение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numPr>
          <w:ilvl w:val="1"/>
          <w:numId w:val="34"/>
        </w:numPr>
        <w:autoSpaceDE w:val="0"/>
        <w:autoSpaceDN w:val="0"/>
        <w:adjustRightInd w:val="0"/>
        <w:ind w:left="0" w:firstLine="540"/>
        <w:jc w:val="left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Субсидия предоставляется из бюджета Воронежской области бюджету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на создание модельных муниципальных библиотек для расходования средств на финансирование расходных обязательств на создание модельных муниципальных библиотек в целях достижения результатов федерального проекта «Семейные ценности и инфраструктура культуры»  и в целях  достижения результатов регионального проекта «Семейные ценности и инфраструктура культуры», регионального проекта «Обеспечение качественно нового уровня развития инфраструктура культуры («Культурная среда»)» в рамках государственной программы Воронежской области «Развитие культуры и туризма», утвержденной постановлением Правительства Воронежской области от 18.12.2013 № 1119 «Государственная программа Воронежской области «Развитие культуры и туризма», связанных с созданием модельных муниципальных библиотек путем модернизации деятельности муниципальных библиотек и внедрения в них эффективных моделей управления, направленных на повышение качества предоставляемого ими библиотечно-информационного обслуживания.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2. Условия предоставления и расходования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2.1.  Субсидия расходуется на финансирование расходных обязательств на создание модельных муниципальных библиотек и включает в себя следующие мероприятия: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а) обеспечение доступа пользователей муниципальной библиотеки к современным отечественным информационным ресурсам научного и художественного содержания, оцифрованным ресурсам периодической печати;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б) оснащение муниципальных библиотек высокоскоростным широкополосным доступом к сети «Интернет»;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в) создание точек доступа к федеральной государственной информационной системе «Национальная электронная библиотека»;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г) создание современного библиотечного пространства;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д) формирование и поддержка деятельности дискуссионных клубов, кружков и консультационных пунктов;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е) регулярное проведение культурно-просветительских, социально значимых и образовательных мероприятий для всех возрастных групп пользователей муниципальной библиотеки и населения, обслуживаемых ею;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ж) профессиональная переподготовка и повышение квалификации основного персонала муниципальной библиотеки.</w:t>
      </w: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3. Порядок финансирования, представления отчетов и контроля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за использованием Субсидии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3.1. Администрация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принимает правовой акт о назначении уполномоченного органа по расходованию Субсидии.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3.2. Финансовый отдел администрации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в установленном порядке: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отражает данную субсидию в доходах местного бюджета по кодам классификации доходов бюджетов Российской Федерации - 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000 2 02 </w:t>
      </w:r>
      <w:r w:rsidRPr="00F60B15">
        <w:rPr>
          <w:rFonts w:ascii="Times New Roman" w:hAnsi="Times New Roman"/>
          <w:sz w:val="28"/>
          <w:szCs w:val="28"/>
        </w:rPr>
        <w:t>25454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 05 0000 150 «Субсидии бюджетам муниципальных районов на </w:t>
      </w:r>
      <w:r w:rsidRPr="00F60B15">
        <w:rPr>
          <w:rFonts w:ascii="Times New Roman" w:hAnsi="Times New Roman"/>
          <w:sz w:val="28"/>
          <w:szCs w:val="28"/>
        </w:rPr>
        <w:t>создание модельных муниципальных библиотек</w:t>
      </w:r>
      <w:r w:rsidRPr="00F60B15">
        <w:rPr>
          <w:rFonts w:ascii="Times New Roman" w:hAnsi="Times New Roman"/>
          <w:color w:val="000000"/>
          <w:sz w:val="28"/>
          <w:szCs w:val="28"/>
        </w:rPr>
        <w:t>»</w:t>
      </w:r>
      <w:r w:rsidRPr="00F60B15">
        <w:rPr>
          <w:rFonts w:ascii="Times New Roman" w:hAnsi="Times New Roman"/>
          <w:sz w:val="28"/>
          <w:szCs w:val="28"/>
        </w:rPr>
        <w:t>;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-</w:t>
      </w:r>
      <w:r w:rsidRPr="00F60B15">
        <w:rPr>
          <w:rFonts w:ascii="Times New Roman" w:hAnsi="Times New Roman"/>
          <w:sz w:val="28"/>
          <w:szCs w:val="28"/>
        </w:rPr>
        <w:t xml:space="preserve"> в установленном порядке на основании сводной бюджетной росписи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доводит уполномоченному органу уведомление о бюджетных ассигнованиях на создание модельных муниципальных библиотек </w:t>
      </w:r>
      <w:r w:rsidRPr="00F60B15">
        <w:rPr>
          <w:rFonts w:ascii="Times New Roman" w:hAnsi="Times New Roman"/>
          <w:bCs/>
          <w:sz w:val="28"/>
          <w:szCs w:val="28"/>
        </w:rPr>
        <w:t xml:space="preserve">в рамках муниципальной </w:t>
      </w:r>
      <w:hyperlink r:id="rId32" w:history="1">
        <w:r w:rsidRPr="00F60B15">
          <w:rPr>
            <w:rFonts w:ascii="Times New Roman" w:hAnsi="Times New Roman"/>
            <w:bCs/>
            <w:sz w:val="28"/>
            <w:szCs w:val="28"/>
          </w:rPr>
          <w:t>программы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2026-2031г.г.;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  <w:shd w:val="clear" w:color="auto" w:fill="FFFFFF"/>
        </w:rPr>
      </w:pPr>
      <w:r w:rsidRPr="00F60B15">
        <w:rPr>
          <w:rFonts w:ascii="Times New Roman" w:hAnsi="Times New Roman"/>
          <w:sz w:val="28"/>
          <w:szCs w:val="28"/>
        </w:rPr>
        <w:t>- на основании утвержденных лимитов бюджетных обязательств и предельных объемов финансирования, обеспечивает своевременное перечисление средств с лицевого счета бюджета 02 финансового отдела, открытого в Управлении Федерального казначейства по Воронежской области, на расчетный счет получателя (отделение банка) в части финансирования казенных учреждений на создание модельных муниципальных библиотек</w:t>
      </w:r>
      <w:r w:rsidRPr="00F60B15">
        <w:rPr>
          <w:rFonts w:ascii="Times New Roman" w:hAnsi="Times New Roman"/>
          <w:bCs/>
          <w:sz w:val="28"/>
          <w:szCs w:val="28"/>
        </w:rPr>
        <w:t xml:space="preserve"> по разделу 08 «Культура, кинематография», подразделу 01 «Культура», 071Я554540 «</w:t>
      </w:r>
      <w:r w:rsidRPr="00F60B15">
        <w:rPr>
          <w:rFonts w:ascii="Times New Roman" w:hAnsi="Times New Roman"/>
          <w:sz w:val="28"/>
          <w:szCs w:val="28"/>
        </w:rPr>
        <w:t>Создание муниципальных модельных библиотек</w:t>
      </w:r>
      <w:r w:rsidRPr="00F60B15">
        <w:rPr>
          <w:rFonts w:ascii="Times New Roman" w:hAnsi="Times New Roman"/>
          <w:bCs/>
          <w:sz w:val="28"/>
          <w:szCs w:val="28"/>
        </w:rPr>
        <w:t xml:space="preserve">», основному мероприятию  «Модернизация материально-технической базы учреждений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 Воронежской области», </w:t>
      </w:r>
      <w:hyperlink r:id="rId33" w:history="1">
        <w:r w:rsidRPr="00F60B15">
          <w:rPr>
            <w:rFonts w:ascii="Times New Roman" w:hAnsi="Times New Roman"/>
            <w:bCs/>
            <w:sz w:val="28"/>
            <w:szCs w:val="28"/>
          </w:rPr>
          <w:t>подпрограмме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«</w:t>
      </w:r>
      <w:r w:rsidRPr="00F60B15">
        <w:rPr>
          <w:rFonts w:ascii="Times New Roman" w:hAnsi="Times New Roman"/>
          <w:sz w:val="28"/>
          <w:szCs w:val="28"/>
        </w:rPr>
        <w:t xml:space="preserve">Развитие культуры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области»</w:t>
      </w:r>
      <w:r w:rsidRPr="00F60B15">
        <w:rPr>
          <w:rFonts w:ascii="Times New Roman" w:hAnsi="Times New Roman"/>
          <w:b/>
          <w:sz w:val="28"/>
          <w:szCs w:val="28"/>
        </w:rPr>
        <w:t xml:space="preserve">, </w:t>
      </w:r>
      <w:r w:rsidRPr="00F60B15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2026-2031г.г., по направлению расходов 244 «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 xml:space="preserve">Прочая закупка товаров, работ и услуг», </w:t>
      </w:r>
      <w:r w:rsidRPr="00F60B15">
        <w:rPr>
          <w:rFonts w:ascii="Times New Roman" w:hAnsi="Times New Roman"/>
          <w:bCs/>
          <w:sz w:val="28"/>
          <w:szCs w:val="28"/>
        </w:rPr>
        <w:t xml:space="preserve">242 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>«Закупка товаров, работ, услуг в сфере информационно-коммуникационных технологий».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3.3. Уполномоченный орган, в части расходования средств на создание модельных муниципальных библиотек, обеспечивает контроль за своевременным перечисление средств получателям для осуществления кассового расхода на цели, предусмотренные в пункте 2.1. настоящего Порядка. </w:t>
      </w: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</w:p>
    <w:p w:rsidR="00F60B15" w:rsidRPr="00F60B15" w:rsidRDefault="00F60B15" w:rsidP="00F60B15">
      <w:pPr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         3.4.  Предоставляемая Субсидия носит целевой характер и не может быть использована на другие цели.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 Порядок представления отчетов и контроля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за целевым использованием Субсидии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4.1. Уполномоченный орган предоставляет в Министерство культуры Воронежской области:</w:t>
      </w: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 о расходах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в целях </w:t>
      </w:r>
      <w:proofErr w:type="spellStart"/>
      <w:r w:rsidRPr="00F60B1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которых предоставляется Субсидия, и достижении значений показателей результативности в сроки и по форме согласно заключенному между министерством культуры Воронежской области и администрацией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области;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ежеквартально в срок до 2-го числа месяца, следующего за отчетным периодом, предоставляет сводный </w:t>
      </w:r>
      <w:hyperlink r:id="rId34" w:history="1">
        <w:r w:rsidRPr="00F60B15">
          <w:rPr>
            <w:rFonts w:ascii="Times New Roman" w:hAnsi="Times New Roman"/>
            <w:sz w:val="28"/>
            <w:szCs w:val="28"/>
          </w:rPr>
          <w:t>отчет</w:t>
        </w:r>
      </w:hyperlink>
      <w:r w:rsidRPr="00F60B15">
        <w:rPr>
          <w:rFonts w:ascii="Times New Roman" w:hAnsi="Times New Roman"/>
          <w:sz w:val="28"/>
          <w:szCs w:val="28"/>
        </w:rPr>
        <w:t xml:space="preserve"> по форме 0503324 «Отчет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внебюджетным фондом».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4.2. Субсидия носит целевой характер и не может быть использована на иные цели. Ответственность за нецелевое использование субсидии, недостоверность сведений, содержащихся в документах и отчетности, несет  уполномоченный  орган  в соответствии с действующим законодательством.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left="666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>Приложение 6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к муниципальной программе  </w:t>
      </w:r>
      <w:proofErr w:type="spellStart"/>
      <w:r w:rsidRPr="00F60B15">
        <w:rPr>
          <w:rFonts w:ascii="Times New Roman" w:hAnsi="Times New Roman"/>
          <w:sz w:val="27"/>
          <w:szCs w:val="27"/>
        </w:rPr>
        <w:t>Ольховатского</w:t>
      </w:r>
      <w:proofErr w:type="spellEnd"/>
      <w:r w:rsidRPr="00F60B15">
        <w:rPr>
          <w:rFonts w:ascii="Times New Roman" w:hAnsi="Times New Roman"/>
          <w:sz w:val="27"/>
          <w:szCs w:val="27"/>
        </w:rPr>
        <w:t xml:space="preserve"> муниципального района  Воронежской области "Развитие культуры и туризма" 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на 2026-2031 гг.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7"/>
          <w:szCs w:val="27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7"/>
          <w:szCs w:val="27"/>
        </w:rPr>
      </w:pPr>
    </w:p>
    <w:p w:rsidR="00F60B15" w:rsidRPr="00F60B15" w:rsidRDefault="007E6B29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hyperlink r:id="rId35" w:history="1">
        <w:r w:rsidR="00F60B15" w:rsidRPr="00F60B15">
          <w:rPr>
            <w:rFonts w:ascii="Times New Roman" w:hAnsi="Times New Roman"/>
            <w:b/>
            <w:sz w:val="28"/>
            <w:szCs w:val="28"/>
          </w:rPr>
          <w:t>Порядок</w:t>
        </w:r>
      </w:hyperlink>
      <w:r w:rsidR="00F60B15" w:rsidRPr="00F60B15">
        <w:rPr>
          <w:rFonts w:ascii="Times New Roman" w:hAnsi="Times New Roman"/>
          <w:b/>
          <w:sz w:val="28"/>
          <w:szCs w:val="28"/>
        </w:rPr>
        <w:t xml:space="preserve"> 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расходования средств на финансирование расходных обязательств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 xml:space="preserve">на </w:t>
      </w:r>
      <w:r w:rsidRPr="00F60B15">
        <w:rPr>
          <w:rFonts w:ascii="Times New Roman" w:hAnsi="Times New Roman"/>
          <w:b/>
          <w:bCs/>
          <w:sz w:val="28"/>
          <w:szCs w:val="28"/>
        </w:rPr>
        <w:t>государственную поддержку отрасли культуры</w:t>
      </w:r>
      <w:r w:rsidRPr="00F60B15">
        <w:rPr>
          <w:rFonts w:ascii="Times New Roman" w:hAnsi="Times New Roman"/>
          <w:b/>
          <w:sz w:val="28"/>
          <w:szCs w:val="28"/>
        </w:rPr>
        <w:t xml:space="preserve"> (государственная поддержка лучших сельских учреждений культуры)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Настоящий Порядок расходования средств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 xml:space="preserve">(государственная поддержка лучших сельских учреждений культуры) (далее соответственно – Порядок, Субсидия), </w:t>
      </w:r>
      <w:r w:rsidRPr="00F60B15">
        <w:rPr>
          <w:rFonts w:ascii="Times New Roman" w:hAnsi="Times New Roman"/>
          <w:bCs/>
          <w:sz w:val="28"/>
          <w:szCs w:val="28"/>
        </w:rPr>
        <w:t xml:space="preserve">определяет цели и условия </w:t>
      </w:r>
      <w:r w:rsidRPr="00F60B15">
        <w:rPr>
          <w:rFonts w:ascii="Times New Roman" w:hAnsi="Times New Roman"/>
          <w:sz w:val="28"/>
          <w:szCs w:val="28"/>
        </w:rPr>
        <w:t xml:space="preserve">расходования средств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(государственная поддержка лучших сельских учреждений культуры)</w:t>
      </w:r>
      <w:r w:rsidRPr="00F60B15">
        <w:rPr>
          <w:rFonts w:ascii="Times New Roman" w:hAnsi="Times New Roman"/>
          <w:bCs/>
          <w:sz w:val="28"/>
          <w:szCs w:val="28"/>
        </w:rPr>
        <w:t>.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1. Целевое назначение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numPr>
          <w:ilvl w:val="1"/>
          <w:numId w:val="34"/>
        </w:numPr>
        <w:autoSpaceDE w:val="0"/>
        <w:autoSpaceDN w:val="0"/>
        <w:adjustRightInd w:val="0"/>
        <w:ind w:left="0" w:firstLine="540"/>
        <w:jc w:val="left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Субсидия предоставляется за счет средств, поступивших из областного бюджета в бюджет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(государственная поддержка лучших сельских учреждений культуры) в целях расходования средств на финансирование расходных обязательств</w:t>
      </w:r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r w:rsidRPr="00F60B15">
        <w:rPr>
          <w:rFonts w:ascii="Times New Roman" w:hAnsi="Times New Roman"/>
          <w:sz w:val="28"/>
          <w:szCs w:val="28"/>
        </w:rPr>
        <w:t xml:space="preserve">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(государственная поддержка лучших сельских учреждений культуры), в том числе на</w:t>
      </w:r>
      <w:r w:rsidRPr="00F60B15">
        <w:rPr>
          <w:rFonts w:ascii="Times New Roman" w:hAnsi="Times New Roman"/>
          <w:bCs/>
          <w:sz w:val="28"/>
          <w:szCs w:val="28"/>
        </w:rPr>
        <w:t xml:space="preserve"> выплату денежного поощрения лучшим сельским учреждениям культуры</w:t>
      </w:r>
      <w:r w:rsidRPr="00F60B15">
        <w:rPr>
          <w:rFonts w:ascii="Times New Roman" w:hAnsi="Times New Roman"/>
          <w:sz w:val="28"/>
          <w:szCs w:val="28"/>
        </w:rPr>
        <w:t>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2. Условия предоставления и расходования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2.1. </w:t>
      </w:r>
      <w:r w:rsidRPr="00F60B15">
        <w:rPr>
          <w:rFonts w:ascii="Times New Roman" w:hAnsi="Times New Roman"/>
          <w:sz w:val="28"/>
          <w:szCs w:val="28"/>
        </w:rPr>
        <w:t xml:space="preserve">Субсидия расходуется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 xml:space="preserve">(государственная поддержка лучших сельских учреждений культуры) 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>за создание творческих проектов</w:t>
      </w:r>
      <w:r w:rsidRPr="00F60B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направленных на сохранение и пропаганду народных традиций региона, а также за приобщение детей и взрослого населения к достижениям отечественной и мировой культуры.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3. Порядок финансирования, представления отчетов и контроля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за использованием Субсидии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3.1. Администрация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принимает правовой акт о назначении уполномоченного органа по расходованию Субсидии.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3.2. Финансовый отдел администрации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в установленном порядке: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отражает данную субсидию в доходах местного бюджета по кодам классификации доходов бюджетов Российской Федерации - 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000 2 02 </w:t>
      </w:r>
      <w:r w:rsidRPr="00F60B15">
        <w:rPr>
          <w:rFonts w:ascii="Times New Roman" w:hAnsi="Times New Roman"/>
          <w:sz w:val="28"/>
          <w:szCs w:val="28"/>
        </w:rPr>
        <w:t>25519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 05 0000 150 «Субсидия бюджетам муниципальных районов на поддержку отрасли культуры»</w:t>
      </w:r>
      <w:r w:rsidRPr="00F60B15">
        <w:rPr>
          <w:rFonts w:ascii="Times New Roman" w:hAnsi="Times New Roman"/>
          <w:sz w:val="28"/>
          <w:szCs w:val="28"/>
        </w:rPr>
        <w:t>;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-</w:t>
      </w:r>
      <w:r w:rsidRPr="00F60B15">
        <w:rPr>
          <w:rFonts w:ascii="Times New Roman" w:hAnsi="Times New Roman"/>
          <w:sz w:val="28"/>
          <w:szCs w:val="28"/>
        </w:rPr>
        <w:t xml:space="preserve"> в установленном порядке на основании сводной бюджетной росписи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доводит уполномоченному органу уведомление о бюджетных ассигнованиях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(государственная поддержка лучших сельских учреждений культуры)</w:t>
      </w:r>
      <w:r w:rsidRPr="00F60B15">
        <w:rPr>
          <w:rFonts w:ascii="Times New Roman" w:hAnsi="Times New Roman"/>
          <w:bCs/>
          <w:sz w:val="28"/>
          <w:szCs w:val="28"/>
        </w:rPr>
        <w:t xml:space="preserve"> в рамках муниципальной </w:t>
      </w:r>
      <w:hyperlink r:id="rId36" w:history="1">
        <w:r w:rsidRPr="00F60B15">
          <w:rPr>
            <w:rFonts w:ascii="Times New Roman" w:hAnsi="Times New Roman"/>
            <w:bCs/>
            <w:sz w:val="28"/>
            <w:szCs w:val="28"/>
          </w:rPr>
          <w:t>программы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2026-2031г.г.;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-</w:t>
      </w:r>
      <w:r w:rsidRPr="00F60B15">
        <w:rPr>
          <w:rFonts w:ascii="Times New Roman" w:hAnsi="Times New Roman"/>
          <w:sz w:val="28"/>
          <w:szCs w:val="28"/>
        </w:rPr>
        <w:t xml:space="preserve">на основании утвержденных лимитов бюджетных обязательств и предельных объемов финансирования, обеспечивает своевременное перечисление средств с лицевого счета бюджета 02 финансового отдела, открытого в Управлении Федерального казначейства по Воронежской области, на расчетный счет получателя (отделение банка) в части финансирования казенных учреждений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(государственная поддержка лучших сельских учреждений культуры), в том числе на</w:t>
      </w:r>
      <w:r w:rsidRPr="00F60B15">
        <w:rPr>
          <w:rFonts w:ascii="Times New Roman" w:hAnsi="Times New Roman"/>
          <w:bCs/>
          <w:sz w:val="28"/>
          <w:szCs w:val="28"/>
        </w:rPr>
        <w:t xml:space="preserve"> выплату денежного поощрения лучшим сельским учреждениям культуры по разделу 08 «Культура, кинематография», подразделу 01 «Культура», 07103</w:t>
      </w:r>
      <w:r w:rsidRPr="00F60B15">
        <w:rPr>
          <w:rFonts w:ascii="Times New Roman" w:hAnsi="Times New Roman"/>
          <w:bCs/>
          <w:sz w:val="28"/>
          <w:szCs w:val="28"/>
          <w:lang w:val="en-US"/>
        </w:rPr>
        <w:t>L</w:t>
      </w:r>
      <w:r w:rsidRPr="00F60B15">
        <w:rPr>
          <w:rFonts w:ascii="Times New Roman" w:hAnsi="Times New Roman"/>
          <w:bCs/>
          <w:sz w:val="28"/>
          <w:szCs w:val="28"/>
        </w:rPr>
        <w:t>5190 «Расходы на поддержку отрасли культуры», основному мероприятию «</w:t>
      </w:r>
      <w:r w:rsidRPr="00F60B15">
        <w:rPr>
          <w:rFonts w:ascii="Times New Roman" w:hAnsi="Times New Roman"/>
          <w:sz w:val="28"/>
          <w:szCs w:val="28"/>
        </w:rPr>
        <w:t xml:space="preserve">Модернизация материально-технической базы учреждений культуры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</w:t>
      </w:r>
      <w:r w:rsidRPr="00F60B15">
        <w:rPr>
          <w:rFonts w:ascii="Times New Roman" w:hAnsi="Times New Roman"/>
          <w:bCs/>
          <w:sz w:val="28"/>
          <w:szCs w:val="28"/>
        </w:rPr>
        <w:t xml:space="preserve">», </w:t>
      </w:r>
      <w:hyperlink r:id="rId37" w:history="1">
        <w:r w:rsidRPr="00F60B15">
          <w:rPr>
            <w:rFonts w:ascii="Times New Roman" w:hAnsi="Times New Roman"/>
            <w:bCs/>
            <w:sz w:val="28"/>
            <w:szCs w:val="28"/>
          </w:rPr>
          <w:t>подпрограмме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«Развитие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области», муниципальной программы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2026-2031г.г., по направлению расходов 242 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>«Закупка товаров, работ, услуг в сфере информационно-коммуникационных технологий»</w:t>
      </w:r>
      <w:r w:rsidRPr="00F60B15">
        <w:rPr>
          <w:rFonts w:ascii="Times New Roman" w:hAnsi="Times New Roman"/>
          <w:bCs/>
          <w:sz w:val="28"/>
          <w:szCs w:val="28"/>
        </w:rPr>
        <w:t>, 244 «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>Прочая закупка товаров, работ и услуг»</w:t>
      </w:r>
      <w:r w:rsidRPr="00F60B15">
        <w:rPr>
          <w:rFonts w:ascii="Times New Roman" w:hAnsi="Times New Roman"/>
          <w:bCs/>
          <w:sz w:val="28"/>
          <w:szCs w:val="28"/>
        </w:rPr>
        <w:t>.</w:t>
      </w:r>
    </w:p>
    <w:p w:rsidR="00F60B15" w:rsidRPr="00F60B15" w:rsidRDefault="00F60B15" w:rsidP="00F60B15">
      <w:pPr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3.3. Уполномоченный орган, в части расходования средств на 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  <w:lang w:eastAsia="en-US"/>
        </w:rPr>
        <w:t>(государственная</w:t>
      </w:r>
      <w:r w:rsidRPr="00F60B15">
        <w:rPr>
          <w:rFonts w:ascii="Times New Roman" w:hAnsi="Times New Roman"/>
          <w:sz w:val="28"/>
          <w:szCs w:val="28"/>
        </w:rPr>
        <w:t xml:space="preserve"> поддержк</w:t>
      </w:r>
      <w:r w:rsidRPr="00F60B15">
        <w:rPr>
          <w:rFonts w:ascii="Times New Roman" w:hAnsi="Times New Roman"/>
          <w:sz w:val="28"/>
          <w:szCs w:val="28"/>
          <w:lang w:eastAsia="en-US"/>
        </w:rPr>
        <w:t>а</w:t>
      </w:r>
      <w:r w:rsidRPr="00F60B15">
        <w:rPr>
          <w:rFonts w:ascii="Times New Roman" w:hAnsi="Times New Roman"/>
          <w:sz w:val="28"/>
          <w:szCs w:val="28"/>
        </w:rPr>
        <w:t xml:space="preserve"> лучших сельских учреждений культуры</w:t>
      </w:r>
      <w:r w:rsidRPr="00F60B15">
        <w:rPr>
          <w:rFonts w:ascii="Times New Roman" w:hAnsi="Times New Roman"/>
          <w:sz w:val="28"/>
          <w:szCs w:val="28"/>
          <w:lang w:eastAsia="en-US"/>
        </w:rPr>
        <w:t>), в том числе на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 выплату денежного поощрения лучшим сельским учреждениям культуры</w:t>
      </w:r>
      <w:r w:rsidRPr="00F60B15">
        <w:rPr>
          <w:rFonts w:ascii="Times New Roman" w:hAnsi="Times New Roman"/>
          <w:sz w:val="28"/>
          <w:szCs w:val="28"/>
          <w:lang w:eastAsia="en-US"/>
        </w:rPr>
        <w:t xml:space="preserve">, обеспечивает контроль за своевременным перечисление средств получателям для осуществления кассового расхода на цели, предусмотренные в пункте 2.1. настоящего Порядка. </w:t>
      </w: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>3.4.  Предоставляемая Субсидия носит целевой характер и не может быть использована на другие цели.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 Порядок представления отчетов и контроля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за целевым использованием Субсидии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4.1. Уполномоченный орган предоставляет в Министерство культуры Воронежской области:</w:t>
      </w: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 о расходах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в целях </w:t>
      </w:r>
      <w:proofErr w:type="spellStart"/>
      <w:r w:rsidRPr="00F60B1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которых предоставляется субсидия, и достижении значений показателей результативности в сроки и по форме согласно заключенному между министерством культуры Воронежской области и администрацией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области;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ежеквартально в срок до 2-го числа месяца, следующего за отчетным периодом, предоставляет сводный </w:t>
      </w:r>
      <w:hyperlink r:id="rId38" w:history="1">
        <w:r w:rsidRPr="00F60B15">
          <w:rPr>
            <w:rFonts w:ascii="Times New Roman" w:hAnsi="Times New Roman"/>
            <w:sz w:val="28"/>
            <w:szCs w:val="28"/>
          </w:rPr>
          <w:t>отчет</w:t>
        </w:r>
      </w:hyperlink>
      <w:r w:rsidRPr="00F60B15">
        <w:rPr>
          <w:rFonts w:ascii="Times New Roman" w:hAnsi="Times New Roman"/>
          <w:sz w:val="28"/>
          <w:szCs w:val="28"/>
        </w:rPr>
        <w:t xml:space="preserve"> по форме 0503324 «Отчет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внебюджетным фондом».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4.2. Субсидия носит целевой характер и не может быть использована на иные цели. Ответственность за нецелевое использование субсидии, недостоверность сведений, содержащихся в документах и отчетности, несет  уполномоченный  орган в соответствии с действующим законодательством.</w:t>
      </w: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rPr>
          <w:rFonts w:ascii="Courier New" w:hAnsi="Courier New" w:cs="Courier New"/>
          <w:sz w:val="20"/>
          <w:szCs w:val="20"/>
        </w:rPr>
        <w:sectPr w:rsidR="00F60B15" w:rsidRPr="00F60B15" w:rsidSect="007E6B29">
          <w:pgSz w:w="11906" w:h="16838" w:code="9"/>
          <w:pgMar w:top="899" w:right="851" w:bottom="1134" w:left="1134" w:header="720" w:footer="720" w:gutter="0"/>
          <w:cols w:space="720"/>
          <w:noEndnote/>
        </w:sectPr>
      </w:pPr>
    </w:p>
    <w:p w:rsidR="00F60B15" w:rsidRPr="00F60B15" w:rsidRDefault="00F60B15" w:rsidP="00F60B15">
      <w:pPr>
        <w:autoSpaceDE w:val="0"/>
        <w:autoSpaceDN w:val="0"/>
        <w:adjustRightInd w:val="0"/>
        <w:ind w:left="666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>Приложение 7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к муниципальной программе  </w:t>
      </w:r>
      <w:proofErr w:type="spellStart"/>
      <w:r w:rsidRPr="00F60B15">
        <w:rPr>
          <w:rFonts w:ascii="Times New Roman" w:hAnsi="Times New Roman"/>
          <w:sz w:val="27"/>
          <w:szCs w:val="27"/>
        </w:rPr>
        <w:t>Ольховатского</w:t>
      </w:r>
      <w:proofErr w:type="spellEnd"/>
      <w:r w:rsidRPr="00F60B15">
        <w:rPr>
          <w:rFonts w:ascii="Times New Roman" w:hAnsi="Times New Roman"/>
          <w:sz w:val="27"/>
          <w:szCs w:val="27"/>
        </w:rPr>
        <w:t xml:space="preserve"> муниципального района  Воронежской области "Развитие культуры и туризма" 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на 2026-2031 гг.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7E6B29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hyperlink r:id="rId39" w:history="1">
        <w:r w:rsidR="00F60B15" w:rsidRPr="00F60B15">
          <w:rPr>
            <w:rFonts w:ascii="Times New Roman" w:hAnsi="Times New Roman"/>
            <w:b/>
            <w:sz w:val="28"/>
            <w:szCs w:val="28"/>
          </w:rPr>
          <w:t>Порядок</w:t>
        </w:r>
      </w:hyperlink>
      <w:r w:rsidR="00F60B15" w:rsidRPr="00F60B15">
        <w:rPr>
          <w:rFonts w:ascii="Times New Roman" w:hAnsi="Times New Roman"/>
          <w:b/>
          <w:sz w:val="28"/>
          <w:szCs w:val="28"/>
        </w:rPr>
        <w:t xml:space="preserve"> 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расходования средств на финансирование расходных обязательств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 xml:space="preserve">на </w:t>
      </w:r>
      <w:r w:rsidRPr="00F60B15">
        <w:rPr>
          <w:rFonts w:ascii="Times New Roman" w:hAnsi="Times New Roman"/>
          <w:b/>
          <w:bCs/>
          <w:sz w:val="28"/>
          <w:szCs w:val="28"/>
        </w:rPr>
        <w:t>государственную поддержку отрасли культуры</w:t>
      </w:r>
      <w:r w:rsidRPr="00F60B15">
        <w:rPr>
          <w:rFonts w:ascii="Times New Roman" w:hAnsi="Times New Roman"/>
          <w:b/>
          <w:sz w:val="28"/>
          <w:szCs w:val="28"/>
        </w:rPr>
        <w:t xml:space="preserve"> (государственная поддержка лучших работников сельских учреждений культуры)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Настоящий Порядок расходования средств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 xml:space="preserve">(государственная поддержка лучших работников сельских учреждений культуры) (далее соответственно – Порядок, Субсидия), </w:t>
      </w:r>
      <w:r w:rsidRPr="00F60B15">
        <w:rPr>
          <w:rFonts w:ascii="Times New Roman" w:hAnsi="Times New Roman"/>
          <w:bCs/>
          <w:sz w:val="28"/>
          <w:szCs w:val="28"/>
        </w:rPr>
        <w:t xml:space="preserve">определяет цели и условия </w:t>
      </w:r>
      <w:r w:rsidRPr="00F60B15">
        <w:rPr>
          <w:rFonts w:ascii="Times New Roman" w:hAnsi="Times New Roman"/>
          <w:sz w:val="28"/>
          <w:szCs w:val="28"/>
        </w:rPr>
        <w:t xml:space="preserve">расходования средств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(государственная поддержка лучших работников сельских учреждений культуры)</w:t>
      </w:r>
      <w:r w:rsidRPr="00F60B15">
        <w:rPr>
          <w:rFonts w:ascii="Times New Roman" w:hAnsi="Times New Roman"/>
          <w:bCs/>
          <w:sz w:val="28"/>
          <w:szCs w:val="28"/>
        </w:rPr>
        <w:t>.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1. Целевое назначение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numPr>
          <w:ilvl w:val="1"/>
          <w:numId w:val="34"/>
        </w:numPr>
        <w:autoSpaceDE w:val="0"/>
        <w:autoSpaceDN w:val="0"/>
        <w:adjustRightInd w:val="0"/>
        <w:ind w:left="0" w:firstLine="540"/>
        <w:jc w:val="left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Субсидия предоставляется за счет средств, поступивших из областного бюджета в бюджет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(государственная поддержка лучших работников сельских учреждений культуры) в целях расходования средств на финансирование расходных обязательств</w:t>
      </w:r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r w:rsidRPr="00F60B15">
        <w:rPr>
          <w:rFonts w:ascii="Times New Roman" w:hAnsi="Times New Roman"/>
          <w:sz w:val="28"/>
          <w:szCs w:val="28"/>
        </w:rPr>
        <w:t xml:space="preserve">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(государственная поддержка лучших работников сельских учреждений культуры), в том числе на</w:t>
      </w:r>
      <w:r w:rsidRPr="00F60B15">
        <w:rPr>
          <w:rFonts w:ascii="Times New Roman" w:hAnsi="Times New Roman"/>
          <w:bCs/>
          <w:sz w:val="28"/>
          <w:szCs w:val="28"/>
        </w:rPr>
        <w:t xml:space="preserve"> выплату денежного поощрения лучшим работникам сельских учреждений культуры</w:t>
      </w:r>
      <w:r w:rsidRPr="00F60B15">
        <w:rPr>
          <w:rFonts w:ascii="Times New Roman" w:hAnsi="Times New Roman"/>
          <w:sz w:val="28"/>
          <w:szCs w:val="28"/>
        </w:rPr>
        <w:t>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2. Условия предоставления и расходования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2.1. </w:t>
      </w:r>
      <w:r w:rsidRPr="00F60B15">
        <w:rPr>
          <w:rFonts w:ascii="Times New Roman" w:hAnsi="Times New Roman"/>
          <w:sz w:val="28"/>
          <w:szCs w:val="28"/>
        </w:rPr>
        <w:t xml:space="preserve">Субсидия расходуется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 xml:space="preserve">(государственная поддержка лучших работников сельских учреждений культуры) </w:t>
      </w:r>
      <w:r w:rsidRPr="00F60B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создание инновационных форм работы с населением, разработку и внедрение новых форм культурно-досуговой деятельности, достижения в области информационной и просветительской деятельности, высокое профессиональное мастерство.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3. Порядок финансирования, представления отчетов и контроля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за использованием иных Субсидии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3.1. Администрация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принимает правовой акт о назначении уполномоченного органа по расходованию Субсидии.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3.2. Финансовый отдел администрации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в установленном порядке: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отражает данную субсидию в доходах местного бюджета по кодам классификации доходов бюджетов Российской Федерации - 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000 2 02 </w:t>
      </w:r>
      <w:r w:rsidRPr="00F60B15">
        <w:rPr>
          <w:rFonts w:ascii="Times New Roman" w:hAnsi="Times New Roman"/>
          <w:sz w:val="28"/>
          <w:szCs w:val="28"/>
        </w:rPr>
        <w:t>25519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 05 0000 150 «Субсидия бюджетам муниципальных районов на поддержку отрасли культуры»</w:t>
      </w:r>
      <w:r w:rsidRPr="00F60B15">
        <w:rPr>
          <w:rFonts w:ascii="Times New Roman" w:hAnsi="Times New Roman"/>
          <w:sz w:val="28"/>
          <w:szCs w:val="28"/>
        </w:rPr>
        <w:t>;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-</w:t>
      </w:r>
      <w:r w:rsidRPr="00F60B15">
        <w:rPr>
          <w:rFonts w:ascii="Times New Roman" w:hAnsi="Times New Roman"/>
          <w:sz w:val="28"/>
          <w:szCs w:val="28"/>
        </w:rPr>
        <w:t xml:space="preserve"> в установленном порядке на основании сводной бюджетной росписи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доводит уполномоченному органу уведомление о бюджетных ассигнованиях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(государственная поддержка лучших работников сельских учреждений культуры)</w:t>
      </w:r>
      <w:r w:rsidRPr="00F60B15">
        <w:rPr>
          <w:rFonts w:ascii="Times New Roman" w:hAnsi="Times New Roman"/>
          <w:bCs/>
          <w:sz w:val="28"/>
          <w:szCs w:val="28"/>
        </w:rPr>
        <w:t xml:space="preserve"> в рамках муниципальной </w:t>
      </w:r>
      <w:hyperlink r:id="rId40" w:history="1">
        <w:r w:rsidRPr="00F60B15">
          <w:rPr>
            <w:rFonts w:ascii="Times New Roman" w:hAnsi="Times New Roman"/>
            <w:bCs/>
            <w:sz w:val="28"/>
            <w:szCs w:val="28"/>
          </w:rPr>
          <w:t>программы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2026-2031г.г.;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right="-3" w:firstLine="0"/>
        <w:contextualSpacing/>
        <w:rPr>
          <w:rFonts w:ascii="Times New Roman" w:hAnsi="Times New Roman"/>
          <w:bCs/>
          <w:sz w:val="28"/>
          <w:szCs w:val="28"/>
          <w:lang w:eastAsia="en-US"/>
        </w:rPr>
      </w:pPr>
      <w:r w:rsidRPr="00F60B15">
        <w:rPr>
          <w:rFonts w:ascii="Calibri" w:hAnsi="Calibri"/>
          <w:bCs/>
          <w:sz w:val="22"/>
          <w:szCs w:val="20"/>
          <w:lang w:eastAsia="en-US"/>
        </w:rPr>
        <w:t xml:space="preserve">         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- </w:t>
      </w:r>
      <w:r w:rsidRPr="00F60B15">
        <w:rPr>
          <w:rFonts w:ascii="Times New Roman" w:hAnsi="Times New Roman"/>
          <w:sz w:val="28"/>
          <w:szCs w:val="28"/>
          <w:lang w:eastAsia="en-US"/>
        </w:rPr>
        <w:t xml:space="preserve">на основании утвержденных лимитов бюджетных обязательств и предельных объемов финансирования, обеспечивает своевременное перечисление средств с лицевого счета бюджета 02 финансового отдела, открытого в Управлении Федерального казначейства по Воронежской области, на расчетный счет получателя (отделение банка) в части финансирования казенных учреждений на 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  <w:lang w:eastAsia="en-US"/>
        </w:rPr>
        <w:t>(государственная поддержка лучших работников сельских учреждений культуры), в том числе на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 выплату денежного поощрения лучшим работникам сельских учреждений культуры по разделу 08 «Культура, кинематография», подразделу 01 «Культура», 07101</w:t>
      </w:r>
      <w:r w:rsidRPr="00F60B15">
        <w:rPr>
          <w:rFonts w:ascii="Times New Roman" w:hAnsi="Times New Roman"/>
          <w:bCs/>
          <w:sz w:val="28"/>
          <w:szCs w:val="28"/>
          <w:lang w:val="en-US" w:eastAsia="en-US"/>
        </w:rPr>
        <w:t>L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>5190 «Государственная поддержка отрасли культуры», основному мероприятию «</w:t>
      </w:r>
      <w:r w:rsidRPr="00F60B15">
        <w:rPr>
          <w:rFonts w:ascii="Times New Roman" w:hAnsi="Times New Roman"/>
          <w:sz w:val="28"/>
          <w:szCs w:val="28"/>
          <w:lang w:eastAsia="en-US"/>
        </w:rPr>
        <w:t xml:space="preserve">Сохранение и развитие традиционной народной культуры и любительского самодеятельного творчества </w:t>
      </w:r>
      <w:proofErr w:type="spellStart"/>
      <w:r w:rsidRPr="00F60B15">
        <w:rPr>
          <w:rFonts w:ascii="Times New Roman" w:hAnsi="Times New Roman"/>
          <w:sz w:val="28"/>
          <w:szCs w:val="28"/>
          <w:lang w:eastAsia="en-US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 Воронежской области. Участие  в Международных, Всероссийских, областных фестивалях, конкурсах.  Организация и проведение районных мероприятий.  </w:t>
      </w:r>
      <w:r w:rsidRPr="00F60B15">
        <w:rPr>
          <w:rFonts w:ascii="Times New Roman" w:hAnsi="Times New Roman"/>
          <w:sz w:val="28"/>
          <w:szCs w:val="28"/>
        </w:rPr>
        <w:t>Проведение региональных мероприятий и событийных туристических фестивалей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», </w:t>
      </w:r>
      <w:hyperlink r:id="rId41" w:history="1">
        <w:r w:rsidRPr="00F60B15">
          <w:rPr>
            <w:rFonts w:ascii="Times New Roman" w:hAnsi="Times New Roman"/>
            <w:bCs/>
            <w:sz w:val="28"/>
            <w:szCs w:val="28"/>
            <w:lang w:eastAsia="en-US"/>
          </w:rPr>
          <w:t>подпрограмме</w:t>
        </w:r>
      </w:hyperlink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 «Развитие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  <w:lang w:eastAsia="en-US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 муниципального района Воронежской области», муниципальной программы </w:t>
      </w:r>
      <w:proofErr w:type="spellStart"/>
      <w:r w:rsidRPr="00F60B15">
        <w:rPr>
          <w:rFonts w:ascii="Times New Roman" w:hAnsi="Times New Roman"/>
          <w:bCs/>
          <w:sz w:val="28"/>
          <w:szCs w:val="28"/>
          <w:lang w:eastAsia="en-US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 муниципального района Воронежской области «Развитие культуры и туризма» на 2026-2031 </w:t>
      </w:r>
      <w:proofErr w:type="spellStart"/>
      <w:r w:rsidRPr="00F60B15">
        <w:rPr>
          <w:rFonts w:ascii="Times New Roman" w:hAnsi="Times New Roman"/>
          <w:bCs/>
          <w:sz w:val="28"/>
          <w:szCs w:val="28"/>
          <w:lang w:eastAsia="en-US"/>
        </w:rPr>
        <w:t>г.г</w:t>
      </w:r>
      <w:proofErr w:type="spellEnd"/>
      <w:r w:rsidRPr="00F60B15">
        <w:rPr>
          <w:rFonts w:ascii="Times New Roman" w:hAnsi="Times New Roman"/>
          <w:bCs/>
          <w:sz w:val="28"/>
          <w:szCs w:val="28"/>
          <w:lang w:eastAsia="en-US"/>
        </w:rPr>
        <w:t>., по направлению расходов 350 «Премии и гранты</w:t>
      </w:r>
      <w:r w:rsidRPr="00F60B1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»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>.</w:t>
      </w:r>
    </w:p>
    <w:p w:rsidR="00F60B15" w:rsidRPr="00F60B15" w:rsidRDefault="00F60B15" w:rsidP="00F60B15">
      <w:pPr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3.3. Уполномоченный орган, в части расходования средств на 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  <w:lang w:eastAsia="en-US"/>
        </w:rPr>
        <w:t>(государственная поддержка лучших работников сельских учреждений культуры), в том числе на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 xml:space="preserve"> выплату денежного поощрения лучшим работникам сельским учреждениям культуры</w:t>
      </w:r>
      <w:r w:rsidRPr="00F60B15">
        <w:rPr>
          <w:rFonts w:ascii="Times New Roman" w:hAnsi="Times New Roman"/>
          <w:sz w:val="28"/>
          <w:szCs w:val="28"/>
          <w:lang w:eastAsia="en-US"/>
        </w:rPr>
        <w:t xml:space="preserve">, обеспечивает контроль за своевременным перечисление средств получателям для осуществления кассового расхода на цели, предусмотренные в пункте 2.1. настоящего Порядка. </w:t>
      </w: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>3.4.  Предоставляемая Субсидия носит целевой характер и не может быть использована на другие цели.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 Порядок представления отчетов и контроля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за целевым использованием Субсидии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4.1. Уполномоченный орган предоставляет в Министерство культуры Воронежской области:</w:t>
      </w: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 о расходах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в целях </w:t>
      </w:r>
      <w:proofErr w:type="spellStart"/>
      <w:r w:rsidRPr="00F60B1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которых предоставляется субсидия, и достижении значений показателей результативности в сроки и по форме согласно заключенному между министерством культуры Воронежской области и администрацией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области;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ежеквартально в срок до 2-го числа месяца, следующего за отчетным периодом, предоставляет сводный </w:t>
      </w:r>
      <w:hyperlink r:id="rId42" w:history="1">
        <w:r w:rsidRPr="00F60B15">
          <w:rPr>
            <w:rFonts w:ascii="Times New Roman" w:hAnsi="Times New Roman"/>
            <w:sz w:val="28"/>
            <w:szCs w:val="28"/>
          </w:rPr>
          <w:t>отчет</w:t>
        </w:r>
      </w:hyperlink>
      <w:r w:rsidRPr="00F60B15">
        <w:rPr>
          <w:rFonts w:ascii="Times New Roman" w:hAnsi="Times New Roman"/>
          <w:sz w:val="28"/>
          <w:szCs w:val="28"/>
        </w:rPr>
        <w:t xml:space="preserve"> по форме 0503324 «Отчет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внебюджетным фондом».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4.2. Субсидия носит целевой характер и не может быть использована на иные цели. Ответственность за нецелевое использование субсидии, недостоверность сведений, содержащихся в документах и отчетности, несет  уполномоченный  орган  в соответствии с действующим законодательством.</w:t>
      </w: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  <w:sz w:val="26"/>
          <w:szCs w:val="26"/>
        </w:rPr>
        <w:sectPr w:rsidR="00F60B15" w:rsidRPr="00F60B15" w:rsidSect="00F60B15">
          <w:pgSz w:w="11906" w:h="16838"/>
          <w:pgMar w:top="709" w:right="850" w:bottom="1134" w:left="1276" w:header="720" w:footer="720" w:gutter="0"/>
          <w:cols w:space="720"/>
          <w:noEndnote/>
        </w:sectPr>
      </w:pPr>
    </w:p>
    <w:p w:rsidR="00F60B15" w:rsidRPr="00F60B15" w:rsidRDefault="00F60B15" w:rsidP="00F60B15">
      <w:pPr>
        <w:autoSpaceDE w:val="0"/>
        <w:autoSpaceDN w:val="0"/>
        <w:adjustRightInd w:val="0"/>
        <w:ind w:left="666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 Приложение 8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к муниципальной программе  </w:t>
      </w:r>
      <w:proofErr w:type="spellStart"/>
      <w:r w:rsidRPr="00F60B15">
        <w:rPr>
          <w:rFonts w:ascii="Times New Roman" w:hAnsi="Times New Roman"/>
          <w:sz w:val="27"/>
          <w:szCs w:val="27"/>
        </w:rPr>
        <w:t>Ольховатского</w:t>
      </w:r>
      <w:proofErr w:type="spellEnd"/>
      <w:r w:rsidRPr="00F60B15">
        <w:rPr>
          <w:rFonts w:ascii="Times New Roman" w:hAnsi="Times New Roman"/>
          <w:sz w:val="27"/>
          <w:szCs w:val="27"/>
        </w:rPr>
        <w:t xml:space="preserve"> муниципального района  Воронежской области "Развитие культуры и туризма" 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на 2026-2031 гг.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7E6B29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hyperlink r:id="rId43" w:history="1">
        <w:r w:rsidR="00F60B15" w:rsidRPr="00F60B15">
          <w:rPr>
            <w:rFonts w:ascii="Times New Roman" w:hAnsi="Times New Roman"/>
            <w:b/>
            <w:sz w:val="28"/>
            <w:szCs w:val="28"/>
          </w:rPr>
          <w:t>Порядок</w:t>
        </w:r>
      </w:hyperlink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расходования средств на финансирование расходных обязательств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 xml:space="preserve">на </w:t>
      </w:r>
      <w:r w:rsidRPr="00F60B15">
        <w:rPr>
          <w:rFonts w:ascii="Times New Roman" w:hAnsi="Times New Roman"/>
          <w:b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b/>
          <w:sz w:val="28"/>
          <w:szCs w:val="28"/>
        </w:rPr>
        <w:t>(мероприятие «Финансирование комплектования документных фондов общедоступных библиотек Воронежской области»)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Настоящий Порядок расходования средств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 xml:space="preserve">(мероприятие «Финансирование комплектования документных фондов общедоступных библиотек Воронежской области») (далее соответственно – Порядок, Субсидия), </w:t>
      </w:r>
      <w:r w:rsidRPr="00F60B15">
        <w:rPr>
          <w:rFonts w:ascii="Times New Roman" w:hAnsi="Times New Roman"/>
          <w:bCs/>
          <w:sz w:val="28"/>
          <w:szCs w:val="28"/>
        </w:rPr>
        <w:t xml:space="preserve">определяет цели и условия </w:t>
      </w:r>
      <w:r w:rsidRPr="00F60B15">
        <w:rPr>
          <w:rFonts w:ascii="Times New Roman" w:hAnsi="Times New Roman"/>
          <w:sz w:val="28"/>
          <w:szCs w:val="28"/>
        </w:rPr>
        <w:t xml:space="preserve">расходования средств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(мероприятие «Финансирование комплектования документных фондов общедоступных библиотек Воронежской области»)</w:t>
      </w:r>
      <w:r w:rsidRPr="00F60B15">
        <w:rPr>
          <w:rFonts w:ascii="Times New Roman" w:hAnsi="Times New Roman"/>
          <w:bCs/>
          <w:sz w:val="28"/>
          <w:szCs w:val="28"/>
        </w:rPr>
        <w:t>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1. Целевое назначение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            1.1. </w:t>
      </w:r>
      <w:r w:rsidRPr="00F60B15">
        <w:rPr>
          <w:rFonts w:ascii="Times New Roman" w:hAnsi="Times New Roman"/>
          <w:sz w:val="28"/>
          <w:szCs w:val="28"/>
        </w:rPr>
        <w:t xml:space="preserve">Субсидия предоставляется за счет средств, поступивших из областного бюджета в бюджет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(мероприятие «Финансирование комплектования документных фондов общедоступных библиотек Воронежской области») в целях расходования средств на финансирование расходных обязательств</w:t>
      </w:r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r w:rsidRPr="00F60B15">
        <w:rPr>
          <w:rFonts w:ascii="Times New Roman" w:hAnsi="Times New Roman"/>
          <w:sz w:val="28"/>
          <w:szCs w:val="28"/>
        </w:rPr>
        <w:t xml:space="preserve">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(мероприятие «Финансирование комплектования документных фондов общедоступных библиотек Воронежской области»), в том числе на реализацию мероприятий по модернизации библиотек в части комплектования книжных фондов библиотек муниципальных образований.</w:t>
      </w: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2. Условия предоставления и расходования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2.1.  Субсидия расходуется на финансирование расходных обязательств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(мероприятие «Финансирование комплектования документных фондов общедоступных библиотек Воронежской области») на комплектование книжных фондов библиотек, в том числе на приобретение литературно-художественных журналов и (или) на их подписку.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3. Порядок финансирования, представления отчетов и контроля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за использованием Субсидии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3.1. Администрация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принимает правовой акт о назначении уполномоченного органа по расходованию Субсидии.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3.2. Финансовый отдел администрации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в установленном порядке: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отражает данную субсидию в доходах местного бюджета по кодам классификации доходов бюджетов Российской Федерации - 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000 2 02 </w:t>
      </w:r>
      <w:r w:rsidRPr="00F60B15">
        <w:rPr>
          <w:rFonts w:ascii="Times New Roman" w:hAnsi="Times New Roman"/>
          <w:sz w:val="28"/>
          <w:szCs w:val="28"/>
        </w:rPr>
        <w:t>25519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 05 0000 150 «Субсидия бюджетам муниципальных районов на поддержку отрасли культуры»</w:t>
      </w:r>
      <w:r w:rsidRPr="00F60B15">
        <w:rPr>
          <w:rFonts w:ascii="Times New Roman" w:hAnsi="Times New Roman"/>
          <w:sz w:val="28"/>
          <w:szCs w:val="28"/>
        </w:rPr>
        <w:t>;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-</w:t>
      </w:r>
      <w:r w:rsidRPr="00F60B15">
        <w:rPr>
          <w:rFonts w:ascii="Times New Roman" w:hAnsi="Times New Roman"/>
          <w:sz w:val="28"/>
          <w:szCs w:val="28"/>
        </w:rPr>
        <w:t xml:space="preserve"> в установленном порядке на основании сводной бюджетной росписи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доводит уполномоченному органу уведомление о бюджетных ассигнованиях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(мероприятие «Финансирование комплектования документных фондов общедоступных библиотек Воронежской области»)</w:t>
      </w:r>
      <w:r w:rsidRPr="00F60B15">
        <w:rPr>
          <w:rFonts w:ascii="Times New Roman" w:hAnsi="Times New Roman"/>
          <w:bCs/>
          <w:sz w:val="28"/>
          <w:szCs w:val="28"/>
        </w:rPr>
        <w:t xml:space="preserve"> в рамках муниципальной </w:t>
      </w:r>
      <w:hyperlink r:id="rId44" w:history="1">
        <w:r w:rsidRPr="00F60B15">
          <w:rPr>
            <w:rFonts w:ascii="Times New Roman" w:hAnsi="Times New Roman"/>
            <w:bCs/>
            <w:sz w:val="28"/>
            <w:szCs w:val="28"/>
          </w:rPr>
          <w:t>программы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2026-2031г.г.;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  <w:shd w:val="clear" w:color="auto" w:fill="FFFFFF"/>
        </w:rPr>
      </w:pPr>
      <w:r w:rsidRPr="00F60B15">
        <w:rPr>
          <w:rFonts w:ascii="Times New Roman" w:hAnsi="Times New Roman"/>
          <w:sz w:val="28"/>
          <w:szCs w:val="28"/>
        </w:rPr>
        <w:t xml:space="preserve">- на основании утвержденных лимитов бюджетных обязательств и предельных объемов финансирования, обеспечивает своевременное перечисление средств с лицевого счета бюджета 02 финансового отдела, открытого в Управлении Федерального казначейства по Воронежской области, на расчетный счет получателя (отделение банка) в части финансирования казенных учреждений на </w:t>
      </w:r>
      <w:r w:rsidRPr="00F60B15">
        <w:rPr>
          <w:rFonts w:ascii="Times New Roman" w:hAnsi="Times New Roman"/>
          <w:bCs/>
          <w:sz w:val="28"/>
          <w:szCs w:val="28"/>
        </w:rPr>
        <w:t xml:space="preserve">государственную поддержку отрасли культуры </w:t>
      </w:r>
      <w:r w:rsidRPr="00F60B15">
        <w:rPr>
          <w:rFonts w:ascii="Times New Roman" w:hAnsi="Times New Roman"/>
          <w:sz w:val="28"/>
          <w:szCs w:val="28"/>
        </w:rPr>
        <w:t>(мероприятие «Финансирование комплектования документных фондов общедоступных библиотек Воронежской области»), в том числе на реализацию мероприятий по модернизации библиотек в части комплектования книжных фондов библиотек муниципальных образований</w:t>
      </w:r>
      <w:r w:rsidRPr="00F60B15">
        <w:rPr>
          <w:rFonts w:ascii="Times New Roman" w:hAnsi="Times New Roman"/>
          <w:bCs/>
          <w:sz w:val="28"/>
          <w:szCs w:val="28"/>
        </w:rPr>
        <w:t xml:space="preserve"> по разделу 08 «Культура, кинематография», подразделу 01 «Культура», 07103</w:t>
      </w:r>
      <w:r w:rsidRPr="00F60B15">
        <w:rPr>
          <w:rFonts w:ascii="Times New Roman" w:hAnsi="Times New Roman"/>
          <w:bCs/>
          <w:sz w:val="28"/>
          <w:szCs w:val="28"/>
          <w:lang w:val="en-US"/>
        </w:rPr>
        <w:t>L</w:t>
      </w:r>
      <w:r w:rsidRPr="00F60B15">
        <w:rPr>
          <w:rFonts w:ascii="Times New Roman" w:hAnsi="Times New Roman"/>
          <w:bCs/>
          <w:sz w:val="28"/>
          <w:szCs w:val="28"/>
        </w:rPr>
        <w:t xml:space="preserve">5190 «Расходы на поддержку отрасли культуры»,  основному мероприятию «Модернизация материально-технической базы учреждений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 Воронежской области», </w:t>
      </w:r>
      <w:hyperlink r:id="rId45" w:history="1">
        <w:r w:rsidRPr="00F60B15">
          <w:rPr>
            <w:rFonts w:ascii="Times New Roman" w:hAnsi="Times New Roman"/>
            <w:bCs/>
            <w:sz w:val="28"/>
            <w:szCs w:val="28"/>
          </w:rPr>
          <w:t>подпрограмме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«Развитие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области», муниципальной программы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г.г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>., по направлению расходов 244 «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 xml:space="preserve">Прочая закупка товаров, работ и услуг». 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3.3. Уполномоченный орган, в части расходования средств на </w:t>
      </w:r>
      <w:r w:rsidRPr="00F60B15">
        <w:rPr>
          <w:rFonts w:ascii="Times New Roman" w:hAnsi="Times New Roman"/>
          <w:bCs/>
          <w:sz w:val="28"/>
          <w:szCs w:val="28"/>
          <w:lang w:eastAsia="en-US"/>
        </w:rPr>
        <w:t>государственную поддержку отрасли культуры (</w:t>
      </w:r>
      <w:r w:rsidRPr="00F60B15">
        <w:rPr>
          <w:rFonts w:ascii="Times New Roman" w:hAnsi="Times New Roman"/>
          <w:sz w:val="28"/>
          <w:szCs w:val="28"/>
          <w:lang w:eastAsia="en-US"/>
        </w:rPr>
        <w:t xml:space="preserve">мероприятие «Финансирование комплектования документных фондов общедоступных библиотек Воронежской области»), в том числе на реализацию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обеспечивает контроль за своевременным перечисление средств получателям для осуществления кассового расхода на цели, предусмотренные в пункте 2.1. настоящего Порядка. </w:t>
      </w:r>
    </w:p>
    <w:p w:rsidR="00F60B15" w:rsidRPr="00F60B15" w:rsidRDefault="00F60B15" w:rsidP="00F60B15">
      <w:pPr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         3.4.  Предоставляемая Субсидия носит целевой характер и не может быть использована на другие цели.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 Порядок представления отчетов и контроля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за целевым использованием Субсидии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4.1. Уполномоченный орган предоставляет в Министерство культуры Воронежской области: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 о расходах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в целях </w:t>
      </w:r>
      <w:proofErr w:type="spellStart"/>
      <w:r w:rsidRPr="00F60B1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которых предоставляется Субсидия, и достижении значений показателей результативности в сроки и по форме согласно заключенному между министерством культуры Воронежской области и администрацией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области;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ежеквартально в срок до 2-го числа месяца, следующего за отчетным периодом, предоставляет сводный </w:t>
      </w:r>
      <w:hyperlink r:id="rId46" w:history="1">
        <w:r w:rsidRPr="00F60B15">
          <w:rPr>
            <w:rFonts w:ascii="Times New Roman" w:hAnsi="Times New Roman"/>
            <w:sz w:val="28"/>
            <w:szCs w:val="28"/>
          </w:rPr>
          <w:t>отчет</w:t>
        </w:r>
      </w:hyperlink>
      <w:r w:rsidRPr="00F60B15">
        <w:rPr>
          <w:rFonts w:ascii="Times New Roman" w:hAnsi="Times New Roman"/>
          <w:sz w:val="28"/>
          <w:szCs w:val="28"/>
        </w:rPr>
        <w:t xml:space="preserve"> по форме 0503324 «Отчет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внебюджетным фондом».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4.2. Субсидия носит целевой характер и не может быть использована на иные цели. Ответственность за нецелевое использование субсидии, недостоверность сведений, содержащихся в документах и отчетности, несет  уполномоченный  орган  в соответствии с действующим законодательством.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Default="00F60B15" w:rsidP="00F60B15">
      <w:pPr>
        <w:autoSpaceDE w:val="0"/>
        <w:autoSpaceDN w:val="0"/>
        <w:adjustRightInd w:val="0"/>
        <w:ind w:left="6660" w:firstLine="0"/>
        <w:jc w:val="right"/>
        <w:outlineLvl w:val="0"/>
        <w:rPr>
          <w:rFonts w:ascii="Times New Roman" w:hAnsi="Times New Roman"/>
          <w:sz w:val="27"/>
          <w:szCs w:val="27"/>
        </w:rPr>
      </w:pPr>
    </w:p>
    <w:p w:rsidR="00F60B15" w:rsidRDefault="00F60B15" w:rsidP="00F60B15">
      <w:pPr>
        <w:autoSpaceDE w:val="0"/>
        <w:autoSpaceDN w:val="0"/>
        <w:adjustRightInd w:val="0"/>
        <w:ind w:left="6660" w:firstLine="0"/>
        <w:jc w:val="right"/>
        <w:outlineLvl w:val="0"/>
        <w:rPr>
          <w:rFonts w:ascii="Times New Roman" w:hAnsi="Times New Roman"/>
          <w:sz w:val="27"/>
          <w:szCs w:val="27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left="6660" w:firstLine="0"/>
        <w:jc w:val="right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</w:t>
      </w:r>
      <w:r w:rsidRPr="00F60B15">
        <w:rPr>
          <w:rFonts w:ascii="Times New Roman" w:hAnsi="Times New Roman"/>
          <w:sz w:val="27"/>
          <w:szCs w:val="27"/>
        </w:rPr>
        <w:t>риложение 9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к муниципальной программе  </w:t>
      </w:r>
      <w:proofErr w:type="spellStart"/>
      <w:r w:rsidRPr="00F60B15">
        <w:rPr>
          <w:rFonts w:ascii="Times New Roman" w:hAnsi="Times New Roman"/>
          <w:sz w:val="27"/>
          <w:szCs w:val="27"/>
        </w:rPr>
        <w:t>Ольховатского</w:t>
      </w:r>
      <w:proofErr w:type="spellEnd"/>
      <w:r w:rsidRPr="00F60B15">
        <w:rPr>
          <w:rFonts w:ascii="Times New Roman" w:hAnsi="Times New Roman"/>
          <w:sz w:val="27"/>
          <w:szCs w:val="27"/>
        </w:rPr>
        <w:t xml:space="preserve"> муниципального района  Воронежской области "Развитие культуры и туризма" 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на 2026-2031 гг. </w:t>
      </w:r>
    </w:p>
    <w:p w:rsidR="00F60B15" w:rsidRPr="00F60B15" w:rsidRDefault="00F60B15" w:rsidP="00F60B15">
      <w:pPr>
        <w:autoSpaceDE w:val="0"/>
        <w:autoSpaceDN w:val="0"/>
        <w:adjustRightInd w:val="0"/>
        <w:ind w:left="5103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7E6B29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hyperlink r:id="rId47" w:history="1">
        <w:r w:rsidR="00F60B15" w:rsidRPr="00F60B15">
          <w:rPr>
            <w:rFonts w:ascii="Times New Roman" w:hAnsi="Times New Roman"/>
            <w:b/>
            <w:sz w:val="28"/>
            <w:szCs w:val="28"/>
          </w:rPr>
          <w:t>Порядок</w:t>
        </w:r>
      </w:hyperlink>
      <w:r w:rsidR="00F60B15" w:rsidRPr="00F60B15">
        <w:rPr>
          <w:rFonts w:ascii="Times New Roman" w:hAnsi="Times New Roman"/>
          <w:b/>
          <w:sz w:val="28"/>
          <w:szCs w:val="28"/>
        </w:rPr>
        <w:t xml:space="preserve">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 xml:space="preserve">расходования средств на финансирование расходных обязательств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Настоящий Порядок расходования средств на обеспечение развития и укрепления материально-технической базы домов культуры в населенных пунктах с числом жителей до 50 тысяч человек (далее соответственно - Порядок), </w:t>
      </w:r>
      <w:r w:rsidRPr="00F60B15">
        <w:rPr>
          <w:rFonts w:ascii="Times New Roman" w:hAnsi="Times New Roman"/>
          <w:bCs/>
          <w:sz w:val="28"/>
          <w:szCs w:val="28"/>
        </w:rPr>
        <w:t xml:space="preserve">определяет цели и условия </w:t>
      </w:r>
      <w:r w:rsidRPr="00F60B15">
        <w:rPr>
          <w:rFonts w:ascii="Times New Roman" w:hAnsi="Times New Roman"/>
          <w:sz w:val="28"/>
          <w:szCs w:val="28"/>
        </w:rPr>
        <w:t>расходования средств на финансирование расходных обязательств на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1. Целевое назначение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          1.1.   Субсидия предоставляется за счет средств, поступивших из областного бюджета в бюджет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 в целях расходования средств на финансирование расходных обязательств на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2. Условия предоставления и расходования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         2.1.  Субсидия расходуется на финансирование расходных обязательств на обеспечение развития и укрепления материально-технической базы домов культуры в населенных пунктах с числом жителей до 50 тысяч человек для модернизации материально-технической базы домов культуры расходуется по следующим направлениям: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 а) развитие и укрепление материально-технической базы домов культуры, расположенных в городских поселениях и (или) в сельских поселениях с числом жителей до 50 тысяч человек;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б) ремонтные работы (текущий ремонт) зданий домов культуры, расположенных в городских поселениях и (или) в сельских поселениях с числом жителей до 50 тысяч человек.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3. Порядок финансирования, представления отчетов и контроля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за использованием Субсидии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3.1. Администрация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принимает правовой акт о назначении уполномоченного органа по расходованию Субсидии.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3.2. Финансовый отдел администрации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в установленном порядке: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отражает данную субсидию в доходах местного бюджета по кодам классификации доходов бюджетов Российской Федерации - 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000 2 02 </w:t>
      </w:r>
      <w:r w:rsidRPr="00F60B15">
        <w:rPr>
          <w:rFonts w:ascii="Times New Roman" w:hAnsi="Times New Roman"/>
          <w:sz w:val="28"/>
        </w:rPr>
        <w:t>25467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 05 0000 150 «Субсидия бюджетам муниципальных районов </w:t>
      </w:r>
      <w:r w:rsidRPr="00F60B15">
        <w:rPr>
          <w:rFonts w:ascii="Times New Roman" w:hAnsi="Times New Roman"/>
          <w:sz w:val="28"/>
          <w:szCs w:val="28"/>
        </w:rPr>
        <w:t>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Pr="00F60B15">
        <w:rPr>
          <w:rFonts w:ascii="Times New Roman" w:hAnsi="Times New Roman"/>
          <w:color w:val="000000"/>
          <w:sz w:val="28"/>
          <w:szCs w:val="28"/>
        </w:rPr>
        <w:t>»</w:t>
      </w:r>
      <w:r w:rsidRPr="00F60B15">
        <w:rPr>
          <w:rFonts w:ascii="Times New Roman" w:hAnsi="Times New Roman"/>
          <w:sz w:val="28"/>
          <w:szCs w:val="28"/>
        </w:rPr>
        <w:t>;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-</w:t>
      </w:r>
      <w:r w:rsidRPr="00F60B15">
        <w:rPr>
          <w:rFonts w:ascii="Times New Roman" w:hAnsi="Times New Roman"/>
          <w:sz w:val="28"/>
          <w:szCs w:val="28"/>
        </w:rPr>
        <w:t xml:space="preserve"> в установленном порядке на основании сводной бюджетной росписи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доводит уполномоченному органу уведомление о бюджетных ассигнованиях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Pr="00F60B15">
        <w:rPr>
          <w:rFonts w:ascii="Times New Roman" w:hAnsi="Times New Roman"/>
          <w:bCs/>
          <w:sz w:val="28"/>
          <w:szCs w:val="28"/>
        </w:rPr>
        <w:t xml:space="preserve"> в рамках муниципальной </w:t>
      </w:r>
      <w:hyperlink r:id="rId48" w:history="1">
        <w:r w:rsidRPr="00F60B15">
          <w:rPr>
            <w:rFonts w:ascii="Times New Roman" w:hAnsi="Times New Roman"/>
            <w:bCs/>
            <w:sz w:val="28"/>
            <w:szCs w:val="28"/>
          </w:rPr>
          <w:t>программы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2026-2031г.г.;</w:t>
      </w:r>
    </w:p>
    <w:p w:rsidR="00F60B15" w:rsidRPr="00F60B15" w:rsidRDefault="00F60B15" w:rsidP="00F60B15">
      <w:pPr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F60B15">
        <w:rPr>
          <w:rFonts w:ascii="Times New Roman" w:hAnsi="Times New Roman"/>
          <w:sz w:val="28"/>
          <w:szCs w:val="28"/>
        </w:rPr>
        <w:t xml:space="preserve">      - на основании утвержденных лимитов бюджетных обязательств и предельных объемов финансирования, обеспечивает своевременное перечисление средств с лицевого счета бюджета 02 финансового отдела, открытого в Управлении Федерального казначейства по Воронежской области, на расчетный счет получателя (отделение банка) в части финансирования казенных учреждений на обеспечение развития и укрепления материально-технической базы домов культуры в населенных пунктах с числом жителей до 50 тысяч человек </w:t>
      </w:r>
      <w:r w:rsidRPr="00F60B15">
        <w:rPr>
          <w:rFonts w:ascii="Times New Roman" w:hAnsi="Times New Roman"/>
          <w:bCs/>
          <w:sz w:val="28"/>
          <w:szCs w:val="28"/>
        </w:rPr>
        <w:t>по разделу 08 «Культура, кинематография», подразделу 01 «Культура», 07103</w:t>
      </w:r>
      <w:r w:rsidRPr="00F60B15">
        <w:rPr>
          <w:rFonts w:ascii="Times New Roman" w:hAnsi="Times New Roman"/>
          <w:bCs/>
          <w:sz w:val="28"/>
          <w:szCs w:val="28"/>
          <w:lang w:val="en-US"/>
        </w:rPr>
        <w:t>L</w:t>
      </w:r>
      <w:r w:rsidRPr="00F60B15">
        <w:rPr>
          <w:rFonts w:ascii="Times New Roman" w:hAnsi="Times New Roman"/>
          <w:bCs/>
          <w:sz w:val="28"/>
          <w:szCs w:val="28"/>
        </w:rPr>
        <w:t>4670 «</w:t>
      </w:r>
      <w:r w:rsidRPr="00F60B15">
        <w:rPr>
          <w:rFonts w:ascii="Times New Roman" w:hAnsi="Times New Roman"/>
          <w:sz w:val="28"/>
          <w:szCs w:val="28"/>
        </w:rPr>
        <w:t>Мероприятия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  <w:r w:rsidRPr="00F60B15">
        <w:rPr>
          <w:rFonts w:ascii="Times New Roman" w:hAnsi="Times New Roman"/>
          <w:bCs/>
          <w:sz w:val="28"/>
          <w:szCs w:val="28"/>
        </w:rPr>
        <w:t xml:space="preserve">», основному мероприятию «Модернизация материально-технической базы учреждений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 Воронежской области», </w:t>
      </w:r>
      <w:hyperlink r:id="rId49" w:history="1">
        <w:r w:rsidRPr="00F60B15">
          <w:rPr>
            <w:rFonts w:ascii="Times New Roman" w:hAnsi="Times New Roman"/>
            <w:bCs/>
            <w:sz w:val="28"/>
            <w:szCs w:val="28"/>
          </w:rPr>
          <w:t>подпрограмме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«Развитие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области», муниципальной программы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2026-2031г.г., по направлению расходов 244 «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 xml:space="preserve">Прочая закупка товаров, работ и услуг», </w:t>
      </w:r>
      <w:r w:rsidRPr="00F60B15">
        <w:rPr>
          <w:rFonts w:ascii="Times New Roman" w:hAnsi="Times New Roman"/>
          <w:bCs/>
          <w:sz w:val="28"/>
          <w:szCs w:val="28"/>
        </w:rPr>
        <w:t xml:space="preserve">242 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>«Закупка товаров, работ, услуг в сфере информационно-коммуникационных технологий».</w:t>
      </w:r>
    </w:p>
    <w:p w:rsidR="00F60B15" w:rsidRPr="00F60B15" w:rsidRDefault="00F60B15" w:rsidP="00F60B15">
      <w:pPr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3.3. Уполномоченный орган, в части расходования средств на обеспечение развития и укрепления материально-технической базы домов культуры в населенных пунктах с числом жителей до 50 тысяч человек, обеспечивает контроль за своевременным перечисление средств получателям для осуществления кассового расхода на цели, предусмотренные в пункте 2.1. настоящего Порядка. </w:t>
      </w: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</w:p>
    <w:p w:rsidR="00F60B15" w:rsidRPr="00F60B15" w:rsidRDefault="00F60B15" w:rsidP="00F60B15">
      <w:pPr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         3.4.  Предоставляемая Субсидия носит целевой характер и не может быть использована на другие цели.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0"/>
        <w:jc w:val="left"/>
        <w:outlineLvl w:val="1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F60B15">
        <w:rPr>
          <w:rFonts w:ascii="Times New Roman" w:hAnsi="Times New Roman"/>
          <w:sz w:val="28"/>
          <w:szCs w:val="28"/>
        </w:rPr>
        <w:t>4. Порядок представления отчетов и контроля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за целевым использованием Субсидии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4.1. Уполномоченный орган предоставляет в Министерство культуры Воронежской области:</w:t>
      </w: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 о расходах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в целях </w:t>
      </w:r>
      <w:proofErr w:type="spellStart"/>
      <w:r w:rsidRPr="00F60B1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которых предоставляется Субсидия, и достижении значений показателей результативности в сроки и по форме согласно заключенному между министерством культуры Воронежской области и администрацией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области;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ежеквартально в срок до 2-го числа месяца, следующего за отчетным периодом, предоставляет сводный </w:t>
      </w:r>
      <w:hyperlink r:id="rId50" w:history="1">
        <w:r w:rsidRPr="00F60B15">
          <w:rPr>
            <w:rFonts w:ascii="Times New Roman" w:hAnsi="Times New Roman"/>
            <w:sz w:val="28"/>
            <w:szCs w:val="28"/>
          </w:rPr>
          <w:t>отчет</w:t>
        </w:r>
      </w:hyperlink>
      <w:r w:rsidRPr="00F60B15">
        <w:rPr>
          <w:rFonts w:ascii="Times New Roman" w:hAnsi="Times New Roman"/>
          <w:sz w:val="28"/>
          <w:szCs w:val="28"/>
        </w:rPr>
        <w:t xml:space="preserve"> по форме 0503324 «Отчет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внебюджетным фондом».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4.2. Субсидия носит целевой характер и не может быть использована на иные цели. Ответственность за нецелевое использование субсидии, недостоверность сведений, содержащихся в документах и отчетности, несет  уполномоченный  орган  в соответствии с действующим законодательством.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>Приложение 10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к муниципальной программе  </w:t>
      </w:r>
      <w:proofErr w:type="spellStart"/>
      <w:r w:rsidRPr="00F60B15">
        <w:rPr>
          <w:rFonts w:ascii="Times New Roman" w:hAnsi="Times New Roman"/>
          <w:sz w:val="27"/>
          <w:szCs w:val="27"/>
        </w:rPr>
        <w:t>Ольховатского</w:t>
      </w:r>
      <w:proofErr w:type="spellEnd"/>
      <w:r w:rsidRPr="00F60B15">
        <w:rPr>
          <w:rFonts w:ascii="Times New Roman" w:hAnsi="Times New Roman"/>
          <w:sz w:val="27"/>
          <w:szCs w:val="27"/>
        </w:rPr>
        <w:t xml:space="preserve"> муниципального района  Воронежской области "Развитие культуры и туризма" 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на 2026-2031 гг.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7E6B29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hyperlink r:id="rId51" w:history="1">
        <w:r w:rsidR="00F60B15" w:rsidRPr="00F60B15">
          <w:rPr>
            <w:rFonts w:ascii="Times New Roman" w:hAnsi="Times New Roman"/>
            <w:b/>
            <w:sz w:val="28"/>
            <w:szCs w:val="28"/>
          </w:rPr>
          <w:t>Порядок</w:t>
        </w:r>
      </w:hyperlink>
    </w:p>
    <w:p w:rsidR="00F60B15" w:rsidRPr="00F60B15" w:rsidRDefault="00F60B15" w:rsidP="00F60B15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расходования средств на финансирование расходных обязательств,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 xml:space="preserve">на реализацию мероприятий областной адресной программы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 xml:space="preserve">капитального ремонта в рамках государственной программы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Воронежской области «Развитие культуры и туризма»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Настоящий Порядок расходования средств на финансирование расходных обязательств на реализацию мероприятий областной адресной программы капитального ремонта в рамках государственной программы Воронежской области «Развитие культуры и туризма» (далее соответственно – Порядок, Субсидия), </w:t>
      </w:r>
      <w:r w:rsidRPr="00F60B15">
        <w:rPr>
          <w:rFonts w:ascii="Times New Roman" w:hAnsi="Times New Roman"/>
          <w:bCs/>
          <w:sz w:val="28"/>
          <w:szCs w:val="28"/>
        </w:rPr>
        <w:t xml:space="preserve">определяет цели и условия </w:t>
      </w:r>
      <w:r w:rsidRPr="00F60B15">
        <w:rPr>
          <w:rFonts w:ascii="Times New Roman" w:hAnsi="Times New Roman"/>
          <w:sz w:val="28"/>
          <w:szCs w:val="28"/>
        </w:rPr>
        <w:t>расходования средств на финансирование расходных обязательств на реализацию мероприятий областной адресной программы капитального ремонта в рамках государственной программы Воронежской области «Развитие культуры и туризма»</w:t>
      </w:r>
      <w:r w:rsidRPr="00F60B15">
        <w:rPr>
          <w:rFonts w:ascii="Times New Roman" w:hAnsi="Times New Roman"/>
          <w:bCs/>
          <w:sz w:val="28"/>
          <w:szCs w:val="28"/>
        </w:rPr>
        <w:t>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1. Целевое назначение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          1.1. Субсидия предоставляется за счет средств, поступивших из областного бюджета в бюджет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в целях расходования средств на финансирование расходных обязательств</w:t>
      </w:r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r w:rsidRPr="00F60B15">
        <w:rPr>
          <w:rFonts w:ascii="Times New Roman" w:hAnsi="Times New Roman"/>
          <w:sz w:val="28"/>
          <w:szCs w:val="28"/>
        </w:rPr>
        <w:t>на реализацию мероприятий областной адресной программы капитального ремонта объектов капитального ремонта, находящихся в муниципальной собственности, благоустройства прилегающей к ним территории и их материально-технического оснащения.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1.2. Субсидия предоставляется в целях </w:t>
      </w:r>
      <w:proofErr w:type="spellStart"/>
      <w:r w:rsidRPr="00F60B1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расходных обязательств муниципальных образований, предусматривающих </w:t>
      </w:r>
      <w:proofErr w:type="spellStart"/>
      <w:r w:rsidRPr="00F60B15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расходов:</w:t>
      </w:r>
    </w:p>
    <w:p w:rsidR="00F60B15" w:rsidRPr="00F60B15" w:rsidRDefault="00F60B15" w:rsidP="00F60B15">
      <w:pPr>
        <w:shd w:val="clear" w:color="auto" w:fill="FFFFFF"/>
        <w:rPr>
          <w:rFonts w:ascii="Times New Roman" w:hAnsi="Times New Roman"/>
          <w:sz w:val="23"/>
          <w:szCs w:val="23"/>
        </w:rPr>
      </w:pPr>
    </w:p>
    <w:p w:rsidR="00F60B15" w:rsidRPr="00F60B15" w:rsidRDefault="00F60B15" w:rsidP="00F60B15">
      <w:pPr>
        <w:shd w:val="clear" w:color="auto" w:fill="FFFFFF"/>
        <w:rPr>
          <w:rFonts w:ascii="Times New Roman" w:hAnsi="Times New Roman"/>
          <w:sz w:val="23"/>
          <w:szCs w:val="23"/>
        </w:rPr>
      </w:pPr>
      <w:r w:rsidRPr="00F60B15">
        <w:rPr>
          <w:rFonts w:ascii="Times New Roman" w:hAnsi="Times New Roman"/>
          <w:sz w:val="28"/>
          <w:szCs w:val="28"/>
        </w:rPr>
        <w:t>- на выполнение капитального ремонта (в том числе ремонтно-реставрационных работ) объектов капитального строительства муниципальной собственности (за исключением линейных объектов), включая проектно-изыскательские работы для нужд капитального ремонта;</w:t>
      </w:r>
    </w:p>
    <w:p w:rsidR="00F60B15" w:rsidRPr="00F60B15" w:rsidRDefault="00F60B15" w:rsidP="00F60B15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- на благоустройство территории, прилегающей к объектам капитального ремонта муниципальной собственности;</w:t>
      </w:r>
    </w:p>
    <w:p w:rsidR="00F60B15" w:rsidRPr="00F60B15" w:rsidRDefault="00F60B15" w:rsidP="00F60B15">
      <w:pPr>
        <w:shd w:val="clear" w:color="auto" w:fill="FFFFFF"/>
        <w:rPr>
          <w:rFonts w:ascii="Times New Roman" w:hAnsi="Times New Roman"/>
          <w:sz w:val="23"/>
          <w:szCs w:val="23"/>
        </w:rPr>
      </w:pPr>
    </w:p>
    <w:p w:rsidR="00F60B15" w:rsidRPr="00F60B15" w:rsidRDefault="00F60B15" w:rsidP="00F60B15">
      <w:pPr>
        <w:shd w:val="clear" w:color="auto" w:fill="FFFFFF"/>
        <w:rPr>
          <w:rFonts w:ascii="Times New Roman" w:hAnsi="Times New Roman"/>
          <w:sz w:val="23"/>
          <w:szCs w:val="23"/>
        </w:rPr>
      </w:pPr>
      <w:r w:rsidRPr="00F60B15">
        <w:rPr>
          <w:rFonts w:ascii="Times New Roman" w:hAnsi="Times New Roman"/>
          <w:sz w:val="28"/>
          <w:szCs w:val="28"/>
        </w:rPr>
        <w:t>- на материально-техническое оснащение объектов капитального ремонта муниципальной собственности.</w:t>
      </w:r>
    </w:p>
    <w:p w:rsidR="00F60B15" w:rsidRPr="00F60B15" w:rsidRDefault="00F60B15" w:rsidP="00F60B15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2. Условия расходования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2.1.  Субсидия расходуется на финансирование расходных обязательств на реализацию мероприятий областной адресной программы капитального ремонта объектов капитального ремонта, находящихся в муниципальной собственности, благоустройства прилегающей к ним территории и их материально-технического оснащения.</w:t>
      </w: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bCs/>
          <w:sz w:val="28"/>
          <w:szCs w:val="28"/>
        </w:rPr>
      </w:pPr>
      <w:bookmarkStart w:id="1" w:name="mailruanchor_Par29"/>
      <w:bookmarkEnd w:id="1"/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3. Порядок финансирования мероприятий, за счёт средств Субсидии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3.1. Администрация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принимает правовой акт о назначении уполномоченного органа по расходованию Субсидии.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3.2. Финансовый отдел администрации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в установленном порядке: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отражает данную Субсидию в доходах местного бюджета по кодам классификации доходов бюджетов Российской Федерации - 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000 2 02 </w:t>
      </w:r>
      <w:r w:rsidRPr="00F60B15">
        <w:rPr>
          <w:rFonts w:ascii="Times New Roman" w:hAnsi="Times New Roman"/>
          <w:sz w:val="28"/>
          <w:szCs w:val="28"/>
        </w:rPr>
        <w:t>29999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 05 0000 150 «Прочие субсидии бюджетам муниципальных районов»</w:t>
      </w:r>
      <w:r w:rsidRPr="00F60B15">
        <w:rPr>
          <w:rFonts w:ascii="Times New Roman" w:hAnsi="Times New Roman"/>
          <w:sz w:val="28"/>
          <w:szCs w:val="28"/>
        </w:rPr>
        <w:t>;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-</w:t>
      </w:r>
      <w:r w:rsidRPr="00F60B15">
        <w:rPr>
          <w:rFonts w:ascii="Times New Roman" w:hAnsi="Times New Roman"/>
          <w:sz w:val="28"/>
          <w:szCs w:val="28"/>
        </w:rPr>
        <w:t xml:space="preserve"> в установленном порядке на основании сводной бюджетной росписи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доводит уполномоченному органу уведомление о бюджетных ассигнованиях на реализацию мероприятий областной адресной программы капитального ремонта </w:t>
      </w:r>
      <w:r w:rsidRPr="00F60B15">
        <w:rPr>
          <w:rFonts w:ascii="Times New Roman" w:hAnsi="Times New Roman"/>
          <w:bCs/>
          <w:sz w:val="28"/>
          <w:szCs w:val="28"/>
        </w:rPr>
        <w:t xml:space="preserve">в рамках муниципальной </w:t>
      </w:r>
      <w:hyperlink r:id="rId52" w:history="1">
        <w:r w:rsidRPr="00F60B15">
          <w:rPr>
            <w:rFonts w:ascii="Times New Roman" w:hAnsi="Times New Roman"/>
            <w:bCs/>
            <w:sz w:val="28"/>
            <w:szCs w:val="28"/>
          </w:rPr>
          <w:t>программы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"Развитие культуры и туризма" на 2026-2031г.г.;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       - на основании утвержденных лимитов бюджетных обязательств и предельных объемов финансирования, обеспечивает своевременное перечисление средств с лицевого счета бюджета 02 финансового отдела, открытого в Управлении Федерального казначейства по Воронежской области, на расчетный счет получателя (отделение банка) в части финансирования казенных учреждений и платежными поручениями на казначейский счет органа Федерального казначейства № 03100643000000013100 </w:t>
      </w:r>
      <w:r w:rsidRPr="00F60B15">
        <w:rPr>
          <w:rFonts w:ascii="Times New Roman" w:hAnsi="Times New Roman"/>
          <w:bCs/>
          <w:sz w:val="28"/>
          <w:szCs w:val="28"/>
        </w:rPr>
        <w:t xml:space="preserve">на основании соглашений, заключенных между администрациями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и администрациями поселений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</w:t>
      </w:r>
      <w:r w:rsidRPr="00F60B15">
        <w:rPr>
          <w:rFonts w:ascii="Times New Roman" w:hAnsi="Times New Roman"/>
          <w:sz w:val="28"/>
          <w:szCs w:val="28"/>
        </w:rPr>
        <w:t>на реализацию мероприятий областной адресной программы капитального ремонта объектов капитального ремонта, находящихся в муниципальной собственности, благоустройства прилегающей к ним территории и их материально-технического оснащения</w:t>
      </w:r>
      <w:r w:rsidRPr="00F60B15">
        <w:rPr>
          <w:rFonts w:ascii="Times New Roman" w:hAnsi="Times New Roman"/>
          <w:bCs/>
          <w:sz w:val="28"/>
          <w:szCs w:val="28"/>
        </w:rPr>
        <w:t xml:space="preserve"> по разделу 08 "Культура, кинематография", подразделу 01 "Культура", 0710200000 основному мероприятию «</w:t>
      </w:r>
      <w:r w:rsidRPr="00F60B15">
        <w:rPr>
          <w:rFonts w:ascii="Times New Roman" w:hAnsi="Times New Roman"/>
          <w:sz w:val="28"/>
          <w:szCs w:val="28"/>
        </w:rPr>
        <w:t>Содействие сохранению и развитию муниципальных объектов и  учреждений культуры. Содействие развитию инфраструктуры этнокультурной сферы</w:t>
      </w:r>
      <w:r w:rsidRPr="00F60B15">
        <w:rPr>
          <w:rFonts w:ascii="Times New Roman" w:hAnsi="Times New Roman"/>
          <w:bCs/>
          <w:sz w:val="28"/>
          <w:szCs w:val="28"/>
        </w:rPr>
        <w:t xml:space="preserve">» </w:t>
      </w:r>
      <w:hyperlink r:id="rId53" w:history="1">
        <w:r w:rsidRPr="00F60B15">
          <w:rPr>
            <w:rFonts w:ascii="Times New Roman" w:hAnsi="Times New Roman"/>
            <w:bCs/>
            <w:sz w:val="28"/>
            <w:szCs w:val="28"/>
          </w:rPr>
          <w:t>подпрограмме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"Развитие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района" муниципальной программы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"Развитие культуры и туризма", по направлению расходов </w:t>
      </w:r>
      <w:r w:rsidRPr="00F60B15"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F60B15">
        <w:rPr>
          <w:rFonts w:ascii="Times New Roman" w:hAnsi="Times New Roman"/>
          <w:bCs/>
          <w:sz w:val="28"/>
          <w:szCs w:val="28"/>
        </w:rPr>
        <w:t>8750 "</w:t>
      </w:r>
      <w:r w:rsidRPr="00F60B15">
        <w:rPr>
          <w:rFonts w:ascii="Times New Roman" w:hAnsi="Times New Roman"/>
          <w:sz w:val="28"/>
          <w:szCs w:val="28"/>
        </w:rPr>
        <w:t>Расходы реализацию мероприятий областной адресной программы капитального ремонта</w:t>
      </w:r>
      <w:r w:rsidRPr="00F60B15">
        <w:rPr>
          <w:rFonts w:ascii="Times New Roman" w:hAnsi="Times New Roman"/>
          <w:bCs/>
          <w:sz w:val="28"/>
          <w:szCs w:val="28"/>
        </w:rPr>
        <w:t>».</w:t>
      </w: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</w:rPr>
        <w:t xml:space="preserve">3.3. Уполномоченный орган, в части расходования средств на реализацию мероприятий областной адресной программы капитального ремонта объектов капитального ремонта, находящихся в муниципальной собственности, благоустройства прилегающей к ним территории и их материально-технического оснащения, обеспечивает контроль за своевременным перечисление средств получателям для осуществления кассового расхода на цели, предусмотренные в пункте 2.1. настоящего Порядка.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 Порядок представления отчетов и контроля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за целевым использованием Субсидии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4.1. Уполномоченный орган предоставляет в Министерство культуры Воронежской области: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ежеквартально в срок до 2-го числа месяца, следующего за отчетным периодом, предоставляет сводный </w:t>
      </w:r>
      <w:hyperlink r:id="rId54" w:history="1">
        <w:r w:rsidRPr="00F60B15">
          <w:rPr>
            <w:rFonts w:ascii="Times New Roman" w:hAnsi="Times New Roman"/>
            <w:sz w:val="28"/>
            <w:szCs w:val="28"/>
          </w:rPr>
          <w:t>отчет</w:t>
        </w:r>
      </w:hyperlink>
      <w:r w:rsidRPr="00F60B15">
        <w:rPr>
          <w:rFonts w:ascii="Times New Roman" w:hAnsi="Times New Roman"/>
          <w:sz w:val="28"/>
          <w:szCs w:val="28"/>
        </w:rPr>
        <w:t xml:space="preserve"> по форме 0503324 "Отчет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внебюджетным фондом".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4.2. Субсидия носит целевой характер и не может быть использована на иные цели. Ответственность за нецелевое использование субсидии, недостоверность сведений, содержащихся в документах и отчетности, несет  уполномоченный  орган  в соответствии с действующим законодательством.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ind w:firstLine="0"/>
        <w:jc w:val="left"/>
        <w:rPr>
          <w:rFonts w:ascii="Times New Roman" w:hAnsi="Times New Roman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>Приложение 11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к муниципальной программе  </w:t>
      </w:r>
      <w:proofErr w:type="spellStart"/>
      <w:r w:rsidRPr="00F60B15">
        <w:rPr>
          <w:rFonts w:ascii="Times New Roman" w:hAnsi="Times New Roman"/>
          <w:sz w:val="27"/>
          <w:szCs w:val="27"/>
        </w:rPr>
        <w:t>Ольховатского</w:t>
      </w:r>
      <w:proofErr w:type="spellEnd"/>
      <w:r w:rsidRPr="00F60B15">
        <w:rPr>
          <w:rFonts w:ascii="Times New Roman" w:hAnsi="Times New Roman"/>
          <w:sz w:val="27"/>
          <w:szCs w:val="27"/>
        </w:rPr>
        <w:t xml:space="preserve"> муниципального района  Воронежской области "Развитие культуры и туризма" </w:t>
      </w:r>
    </w:p>
    <w:p w:rsidR="00F60B15" w:rsidRPr="00F60B15" w:rsidRDefault="00F60B15" w:rsidP="00F60B15">
      <w:pPr>
        <w:autoSpaceDE w:val="0"/>
        <w:autoSpaceDN w:val="0"/>
        <w:adjustRightInd w:val="0"/>
        <w:ind w:left="5940" w:firstLine="0"/>
        <w:jc w:val="right"/>
        <w:outlineLvl w:val="0"/>
        <w:rPr>
          <w:rFonts w:ascii="Times New Roman" w:hAnsi="Times New Roman"/>
          <w:sz w:val="27"/>
          <w:szCs w:val="27"/>
        </w:rPr>
      </w:pPr>
      <w:r w:rsidRPr="00F60B15">
        <w:rPr>
          <w:rFonts w:ascii="Times New Roman" w:hAnsi="Times New Roman"/>
          <w:sz w:val="27"/>
          <w:szCs w:val="27"/>
        </w:rPr>
        <w:t xml:space="preserve">на 2026-2031 гг. 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F60B15" w:rsidRPr="00F60B15" w:rsidRDefault="007E6B29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hyperlink r:id="rId55" w:history="1">
        <w:r w:rsidR="00F60B15" w:rsidRPr="00F60B15">
          <w:rPr>
            <w:rFonts w:ascii="Times New Roman" w:hAnsi="Times New Roman"/>
            <w:b/>
            <w:sz w:val="28"/>
            <w:szCs w:val="28"/>
          </w:rPr>
          <w:t>Порядок</w:t>
        </w:r>
      </w:hyperlink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расходования средств на финансирование расходных обязательств</w:t>
      </w:r>
      <w:r w:rsidRPr="00F60B15">
        <w:rPr>
          <w:rFonts w:ascii="Times New Roman" w:hAnsi="Times New Roman"/>
          <w:sz w:val="28"/>
          <w:szCs w:val="28"/>
        </w:rPr>
        <w:t xml:space="preserve"> </w:t>
      </w:r>
      <w:r w:rsidRPr="00F60B15">
        <w:rPr>
          <w:rFonts w:ascii="Times New Roman" w:hAnsi="Times New Roman"/>
          <w:b/>
          <w:sz w:val="28"/>
          <w:szCs w:val="28"/>
        </w:rPr>
        <w:t>на модернизацию учреждений культуры,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60B15">
        <w:rPr>
          <w:rFonts w:ascii="Times New Roman" w:hAnsi="Times New Roman"/>
          <w:b/>
          <w:sz w:val="28"/>
          <w:szCs w:val="28"/>
        </w:rPr>
        <w:t>включая создание детских культурно-просветительских центров на базе учреждений культуры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Настоящий Порядок расходования средств на финансирование расходных обязательств на модернизацию учреждений культуры, включая создание детских культурно-просветительских центров на базе учреждений культуры (далее соответственно – Порядок, Субсидия), </w:t>
      </w:r>
      <w:r w:rsidRPr="00F60B15">
        <w:rPr>
          <w:rFonts w:ascii="Times New Roman" w:hAnsi="Times New Roman"/>
          <w:bCs/>
          <w:sz w:val="28"/>
          <w:szCs w:val="28"/>
        </w:rPr>
        <w:t xml:space="preserve">определяет цели и условия </w:t>
      </w:r>
      <w:r w:rsidRPr="00F60B15">
        <w:rPr>
          <w:rFonts w:ascii="Times New Roman" w:hAnsi="Times New Roman"/>
          <w:sz w:val="28"/>
          <w:szCs w:val="28"/>
        </w:rPr>
        <w:t>расходования средств на модернизацию учреждений культуры, включая создание детских культурно-просветительских центров на базе учреждений культуры.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1. Целевое назначение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numPr>
          <w:ilvl w:val="1"/>
          <w:numId w:val="36"/>
        </w:numPr>
        <w:autoSpaceDE w:val="0"/>
        <w:autoSpaceDN w:val="0"/>
        <w:adjustRightInd w:val="0"/>
        <w:ind w:left="0" w:firstLine="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     Субсидия предоставляется из бюджета Воронежской области бюджету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на модернизацию учреждений культуры, включая создание детских культурно-просветительских центров на базе учреждений культуры для расходования средств на финансирование расходных обязательств на модернизацию учреждений культуры, включая создание детских культурно-просветительских центров на базе учреждений культуры в целях достижения результатов федерального проекта «Семейные ценности и инфраструктура культуры», входящего в состав национального проекта «Семья», утвержденной постановлением Правительства Воронежской области от 18.12.2013 № 1119 «Государственная программа Воронежской области «Развитие культуры и туризма», связанных с модернизацией учреждений культуры, включая создание детских культурно-просветительских центров на базе учреждений культуры.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2. Условия предоставления и расходования Субсидии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2.1.  Субсидия расходуется на финансирование расходных обязательств на модернизацию учреждений культуры, включая создание детских культурно-просветительских центров (далее – детские центры) на базе учреждений культуры и включает в себя следующие мероприятия: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а) текущий ремонт, в том числе визуальное оформление предоставленных для создания детских центров помещений (в том числе на закупку расходных материалов);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б) приобретение оборудования, технических средств и прочих основных средств, необходимых для осуществления работы детских центров (включая доставку, погрузочно-разгрузочные работы, монтаж, установку и пусконаладочные работы), в соответствии с целями детского центра по профилю деятельности учреждения культуры;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в) приобретение оборудования, технических средств и объектов для формирования доступной среды с учетом потребностей маломобильных групп населения и лиц с ограниченными возможностями здоровья (адаптированный вход, аппарель, бордюрный пандус (съезд), визуальные средства информации, подъемная платформа, система </w:t>
      </w:r>
      <w:proofErr w:type="spellStart"/>
      <w:r w:rsidRPr="00F60B15">
        <w:rPr>
          <w:rFonts w:ascii="Times New Roman" w:hAnsi="Times New Roman"/>
          <w:sz w:val="28"/>
          <w:szCs w:val="28"/>
        </w:rPr>
        <w:t>радиоинформирования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и ориентирования лиц с нарушением зрения, тактильно-контрастные наземные и напольные указатели, </w:t>
      </w:r>
      <w:proofErr w:type="spellStart"/>
      <w:r w:rsidRPr="00F60B15">
        <w:rPr>
          <w:rFonts w:ascii="Times New Roman" w:hAnsi="Times New Roman"/>
          <w:sz w:val="28"/>
          <w:szCs w:val="28"/>
        </w:rPr>
        <w:t>текстофон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, оборудование для </w:t>
      </w:r>
      <w:proofErr w:type="spellStart"/>
      <w:r w:rsidRPr="00F60B15">
        <w:rPr>
          <w:rFonts w:ascii="Times New Roman" w:hAnsi="Times New Roman"/>
          <w:sz w:val="28"/>
          <w:szCs w:val="28"/>
        </w:rPr>
        <w:t>тифлокомментирования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60B15">
        <w:rPr>
          <w:rFonts w:ascii="Times New Roman" w:hAnsi="Times New Roman"/>
          <w:sz w:val="28"/>
          <w:szCs w:val="28"/>
        </w:rPr>
        <w:t>сурдоперевода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и др.), включая доставку, монтаж, демонтаж, установку, погрузочно-разгрузочные работы, пусконаладочные работы и обслуживание;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г) создание мультимедийного контента для организации работы в детском центре с использованием программного обеспечения, приобретаемого в соответствии с требованиями Федерального закона "О контрактной системе в сфере закупок товаров, работ, услуг для обеспечения государственных и муниципальных нужд" в части предоставления национального режима;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spacing w:before="22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д) приобретение программного обеспечения, технического и технологического оборудования, необходимых для оснащения детских центров, включая доставку, монтаж, демонтаж и погрузочно-разгрузочные работы;</w:t>
      </w:r>
    </w:p>
    <w:p w:rsidR="00F60B15" w:rsidRPr="00F60B15" w:rsidRDefault="00F60B15" w:rsidP="00F60B15">
      <w:pPr>
        <w:widowControl w:val="0"/>
        <w:autoSpaceDE w:val="0"/>
        <w:autoSpaceDN w:val="0"/>
        <w:adjustRightInd w:val="0"/>
        <w:ind w:firstLine="539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hd w:val="clear" w:color="auto" w:fill="FFFFFF"/>
        <w:ind w:firstLine="0"/>
        <w:jc w:val="left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        е) обеспечение профессиональной переподготовки и повышения квалификации работников учреждений культуры, непосредственно осуществляющих деятельность в детских центрах.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3. Порядок финансирования, представления отчетов и контроля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за использованием Субсидии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3.1. Администрация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принимает правовой акт о назначении уполномоченного органа по расходованию Субсидии.</w:t>
      </w:r>
    </w:p>
    <w:p w:rsidR="00F60B15" w:rsidRPr="00F60B15" w:rsidRDefault="00F60B15" w:rsidP="00F60B15">
      <w:pPr>
        <w:autoSpaceDE w:val="0"/>
        <w:autoSpaceDN w:val="0"/>
        <w:adjustRightInd w:val="0"/>
        <w:spacing w:before="24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 xml:space="preserve">3.2. Финансовый отдел администрации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в установленном порядке: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отражает данную субсидию в доходах местного бюджета по кодам классификации доходов бюджетов Российской Федерации - 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000 2 02 </w:t>
      </w:r>
      <w:r w:rsidRPr="00F60B15">
        <w:rPr>
          <w:rFonts w:ascii="Times New Roman" w:hAnsi="Times New Roman"/>
          <w:sz w:val="28"/>
          <w:szCs w:val="28"/>
        </w:rPr>
        <w:t>25349</w:t>
      </w:r>
      <w:r w:rsidRPr="00F60B15">
        <w:rPr>
          <w:rFonts w:ascii="Times New Roman" w:hAnsi="Times New Roman"/>
          <w:color w:val="000000"/>
          <w:sz w:val="28"/>
          <w:szCs w:val="28"/>
        </w:rPr>
        <w:t xml:space="preserve"> 05 0000 150 «</w:t>
      </w:r>
      <w:r w:rsidRPr="00F60B15">
        <w:rPr>
          <w:rFonts w:ascii="Times New Roman" w:hAnsi="Times New Roman"/>
          <w:sz w:val="28"/>
          <w:szCs w:val="28"/>
        </w:rPr>
        <w:t>Субсидии бюджетам муниципальных районов</w:t>
      </w:r>
      <w:r w:rsidRPr="00F60B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60B15">
        <w:rPr>
          <w:rFonts w:ascii="Times New Roman" w:hAnsi="Times New Roman"/>
          <w:sz w:val="28"/>
          <w:szCs w:val="28"/>
        </w:rPr>
        <w:t>на модернизацию учреждений культуры, включая создание детских культурно-просветительских центров на базе учреждений культуры</w:t>
      </w:r>
      <w:r w:rsidRPr="00F60B15">
        <w:rPr>
          <w:rFonts w:ascii="Times New Roman" w:hAnsi="Times New Roman"/>
          <w:color w:val="000000"/>
          <w:sz w:val="28"/>
          <w:szCs w:val="28"/>
        </w:rPr>
        <w:t>»</w:t>
      </w:r>
      <w:r w:rsidRPr="00F60B15">
        <w:rPr>
          <w:rFonts w:ascii="Times New Roman" w:hAnsi="Times New Roman"/>
          <w:sz w:val="28"/>
          <w:szCs w:val="28"/>
        </w:rPr>
        <w:t>;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bCs/>
          <w:sz w:val="28"/>
          <w:szCs w:val="28"/>
        </w:rPr>
        <w:t>-</w:t>
      </w:r>
      <w:r w:rsidRPr="00F60B15">
        <w:rPr>
          <w:rFonts w:ascii="Times New Roman" w:hAnsi="Times New Roman"/>
          <w:sz w:val="28"/>
          <w:szCs w:val="28"/>
        </w:rPr>
        <w:t xml:space="preserve"> в установленном порядке на основании сводной бюджетной росписи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доводит уполномоченному органу уведомление о бюджетных ассигнованиях на создание модельных муниципальных библиотек </w:t>
      </w:r>
      <w:r w:rsidRPr="00F60B15">
        <w:rPr>
          <w:rFonts w:ascii="Times New Roman" w:hAnsi="Times New Roman"/>
          <w:bCs/>
          <w:sz w:val="28"/>
          <w:szCs w:val="28"/>
        </w:rPr>
        <w:t xml:space="preserve">в рамках муниципальной </w:t>
      </w:r>
      <w:hyperlink r:id="rId56" w:history="1">
        <w:r w:rsidRPr="00F60B15">
          <w:rPr>
            <w:rFonts w:ascii="Times New Roman" w:hAnsi="Times New Roman"/>
            <w:bCs/>
            <w:sz w:val="28"/>
            <w:szCs w:val="28"/>
          </w:rPr>
          <w:t>программы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2026-2031г.г.;</w:t>
      </w: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  <w:shd w:val="clear" w:color="auto" w:fill="FFFFFF"/>
        </w:rPr>
      </w:pPr>
      <w:r w:rsidRPr="00F60B15">
        <w:rPr>
          <w:rFonts w:ascii="Times New Roman" w:hAnsi="Times New Roman"/>
          <w:sz w:val="28"/>
          <w:szCs w:val="28"/>
        </w:rPr>
        <w:t>- на основании утвержденных лимитов бюджетных обязательств и предельных объемов финансирования, обеспечивает своевременное перечисление средств с лицевого счета бюджета 02 финансового отдела, открытого в Управлении Федерального казначейства по Воронежской области, на расчетный счет получателя (отделение банка) в части финансирования казенных учреждений на создание модельных муниципальных библиотек</w:t>
      </w:r>
      <w:r w:rsidRPr="00F60B15">
        <w:rPr>
          <w:rFonts w:ascii="Times New Roman" w:hAnsi="Times New Roman"/>
          <w:bCs/>
          <w:sz w:val="28"/>
          <w:szCs w:val="28"/>
        </w:rPr>
        <w:t xml:space="preserve"> по разделу 08 «Культура, кинематография», подразделу 01 «Культура», 071Я553490 «</w:t>
      </w:r>
      <w:r w:rsidRPr="00F60B15">
        <w:rPr>
          <w:rFonts w:ascii="Times New Roman" w:hAnsi="Times New Roman"/>
          <w:sz w:val="28"/>
          <w:szCs w:val="28"/>
        </w:rPr>
        <w:t>Модернизация учреждений культуры, включая создание детских культурно-просветительских центров на базе учреждений культуры</w:t>
      </w:r>
      <w:r w:rsidRPr="00F60B15">
        <w:rPr>
          <w:rFonts w:ascii="Times New Roman" w:hAnsi="Times New Roman"/>
          <w:bCs/>
          <w:sz w:val="28"/>
          <w:szCs w:val="28"/>
        </w:rPr>
        <w:t xml:space="preserve">», основному мероприятию  «Модернизация материально-технической базы учреждений культуры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 Воронежской области», </w:t>
      </w:r>
      <w:hyperlink r:id="rId57" w:history="1">
        <w:r w:rsidRPr="00F60B15">
          <w:rPr>
            <w:rFonts w:ascii="Times New Roman" w:hAnsi="Times New Roman"/>
            <w:bCs/>
            <w:sz w:val="28"/>
            <w:szCs w:val="28"/>
          </w:rPr>
          <w:t>подпрограмме</w:t>
        </w:r>
      </w:hyperlink>
      <w:r w:rsidRPr="00F60B15">
        <w:rPr>
          <w:rFonts w:ascii="Times New Roman" w:hAnsi="Times New Roman"/>
          <w:bCs/>
          <w:sz w:val="28"/>
          <w:szCs w:val="28"/>
        </w:rPr>
        <w:t xml:space="preserve"> «</w:t>
      </w:r>
      <w:r w:rsidRPr="00F60B15">
        <w:rPr>
          <w:rFonts w:ascii="Times New Roman" w:hAnsi="Times New Roman"/>
          <w:sz w:val="28"/>
          <w:szCs w:val="28"/>
        </w:rPr>
        <w:t xml:space="preserve">Развитие культуры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области»</w:t>
      </w:r>
      <w:r w:rsidRPr="00F60B15">
        <w:rPr>
          <w:rFonts w:ascii="Times New Roman" w:hAnsi="Times New Roman"/>
          <w:b/>
          <w:sz w:val="28"/>
          <w:szCs w:val="28"/>
        </w:rPr>
        <w:t xml:space="preserve">, </w:t>
      </w:r>
      <w:r w:rsidRPr="00F60B15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  <w:proofErr w:type="spellStart"/>
      <w:r w:rsidRPr="00F60B15">
        <w:rPr>
          <w:rFonts w:ascii="Times New Roman" w:hAnsi="Times New Roman"/>
          <w:bCs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bCs/>
          <w:sz w:val="28"/>
          <w:szCs w:val="28"/>
        </w:rPr>
        <w:t xml:space="preserve"> муниципального района Воронежской области «Развитие культуры и туризма» на 2026-2031г.г., по направлению расходов 244 «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 xml:space="preserve">Прочая закупка товаров, работ и услуг», </w:t>
      </w:r>
      <w:r w:rsidRPr="00F60B15">
        <w:rPr>
          <w:rFonts w:ascii="Times New Roman" w:hAnsi="Times New Roman"/>
          <w:bCs/>
          <w:sz w:val="28"/>
          <w:szCs w:val="28"/>
        </w:rPr>
        <w:t xml:space="preserve">242 </w:t>
      </w:r>
      <w:r w:rsidRPr="00F60B15">
        <w:rPr>
          <w:rFonts w:ascii="Times New Roman" w:hAnsi="Times New Roman"/>
          <w:sz w:val="28"/>
          <w:szCs w:val="28"/>
          <w:shd w:val="clear" w:color="auto" w:fill="FFFFFF"/>
        </w:rPr>
        <w:t>«Закупка товаров, работ, услуг в сфере информационно-коммуникационных технологий».</w:t>
      </w:r>
    </w:p>
    <w:p w:rsidR="00F60B15" w:rsidRPr="00F60B15" w:rsidRDefault="00F60B15" w:rsidP="00F60B15">
      <w:pPr>
        <w:ind w:firstLine="54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3.3. Уполномоченный орган, в части расходования средств на создание модельных муниципальных библиотек, обеспечивает контроль за своевременным перечисление средств получателям для осуществления кассового расхода на цели, предусмотренные в пункте 2.1. настоящего Порядка. </w:t>
      </w:r>
    </w:p>
    <w:p w:rsidR="00F60B15" w:rsidRPr="00F60B15" w:rsidRDefault="00F60B15" w:rsidP="00F60B15">
      <w:pPr>
        <w:rPr>
          <w:rFonts w:ascii="Times New Roman" w:hAnsi="Times New Roman"/>
          <w:sz w:val="28"/>
          <w:szCs w:val="28"/>
          <w:lang w:eastAsia="en-US"/>
        </w:rPr>
      </w:pPr>
    </w:p>
    <w:p w:rsidR="00F60B15" w:rsidRPr="00F60B15" w:rsidRDefault="00F60B15" w:rsidP="00F60B15">
      <w:pPr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F60B15">
        <w:rPr>
          <w:rFonts w:ascii="Times New Roman" w:hAnsi="Times New Roman"/>
          <w:sz w:val="28"/>
          <w:szCs w:val="28"/>
          <w:lang w:eastAsia="en-US"/>
        </w:rPr>
        <w:t xml:space="preserve">         3.4.  Предоставляемая Субсидия носит целевой характер и не может быть использована на другие цели.</w:t>
      </w:r>
    </w:p>
    <w:p w:rsidR="00F60B15" w:rsidRPr="00F60B15" w:rsidRDefault="00F60B15" w:rsidP="00F60B15">
      <w:pPr>
        <w:autoSpaceDE w:val="0"/>
        <w:autoSpaceDN w:val="0"/>
        <w:adjustRightInd w:val="0"/>
        <w:ind w:firstLine="0"/>
        <w:jc w:val="left"/>
        <w:outlineLvl w:val="1"/>
        <w:rPr>
          <w:rFonts w:ascii="Times New Roman" w:hAnsi="Times New Roman"/>
          <w:bCs/>
          <w:sz w:val="28"/>
          <w:szCs w:val="28"/>
        </w:rPr>
      </w:pPr>
    </w:p>
    <w:p w:rsidR="00F60B15" w:rsidRPr="00F60B15" w:rsidRDefault="00F60B15" w:rsidP="00F60B15">
      <w:pPr>
        <w:ind w:firstLine="0"/>
        <w:jc w:val="center"/>
        <w:outlineLvl w:val="1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 Порядок представления отчетов и контроля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за целевым использованием Субсидии</w:t>
      </w:r>
    </w:p>
    <w:p w:rsidR="00F60B15" w:rsidRPr="00F60B15" w:rsidRDefault="00F60B15" w:rsidP="00F60B15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4.1. Уполномоченный орган предоставляет в Министерство культуры Воронежской области:</w:t>
      </w:r>
    </w:p>
    <w:p w:rsidR="00F60B15" w:rsidRPr="00F60B15" w:rsidRDefault="00F60B15" w:rsidP="00F60B15">
      <w:pPr>
        <w:suppressAutoHyphens/>
        <w:ind w:firstLine="720"/>
        <w:rPr>
          <w:rFonts w:ascii="Times New Roman" w:hAnsi="Times New Roman"/>
          <w:sz w:val="28"/>
          <w:szCs w:val="28"/>
        </w:rPr>
      </w:pPr>
    </w:p>
    <w:p w:rsidR="00F60B15" w:rsidRPr="00F60B15" w:rsidRDefault="00F60B15" w:rsidP="00F60B15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 о расходах бюджета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области, в целях </w:t>
      </w:r>
      <w:proofErr w:type="spellStart"/>
      <w:r w:rsidRPr="00F60B15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которых предоставляется Субсидия, и достижении значений показателей результативности в сроки и по форме согласно заключенному между министерством культуры Воронежской области и администрацией </w:t>
      </w:r>
      <w:proofErr w:type="spellStart"/>
      <w:r w:rsidRPr="00F60B15">
        <w:rPr>
          <w:rFonts w:ascii="Times New Roman" w:hAnsi="Times New Roman"/>
          <w:sz w:val="28"/>
          <w:szCs w:val="28"/>
        </w:rPr>
        <w:t>Ольховатского</w:t>
      </w:r>
      <w:proofErr w:type="spellEnd"/>
      <w:r w:rsidRPr="00F60B15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области;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 xml:space="preserve">- ежеквартально в срок до 2-го числа месяца, следующего за отчетным периодом, предоставляет сводный </w:t>
      </w:r>
      <w:hyperlink r:id="rId58" w:history="1">
        <w:r w:rsidRPr="00F60B15">
          <w:rPr>
            <w:rFonts w:ascii="Times New Roman" w:hAnsi="Times New Roman"/>
            <w:sz w:val="28"/>
            <w:szCs w:val="28"/>
          </w:rPr>
          <w:t>отчет</w:t>
        </w:r>
      </w:hyperlink>
      <w:r w:rsidRPr="00F60B15">
        <w:rPr>
          <w:rFonts w:ascii="Times New Roman" w:hAnsi="Times New Roman"/>
          <w:sz w:val="28"/>
          <w:szCs w:val="28"/>
        </w:rPr>
        <w:t xml:space="preserve"> по форме 0503324 «Отчет об использовании межбюджетных трансфертов из федерального бюджета субъектами Российской Федерации, муниципальными образованиями и территориальным государственным внебюджетным фондом».</w:t>
      </w:r>
    </w:p>
    <w:p w:rsidR="00F60B15" w:rsidRPr="00F60B15" w:rsidRDefault="00F60B15" w:rsidP="00F60B15">
      <w:pPr>
        <w:autoSpaceDE w:val="0"/>
        <w:autoSpaceDN w:val="0"/>
        <w:adjustRightInd w:val="0"/>
        <w:spacing w:before="200"/>
        <w:ind w:firstLine="540"/>
        <w:rPr>
          <w:rFonts w:ascii="Times New Roman" w:hAnsi="Times New Roman"/>
          <w:bCs/>
          <w:sz w:val="28"/>
          <w:szCs w:val="28"/>
        </w:rPr>
      </w:pPr>
      <w:r w:rsidRPr="00F60B15">
        <w:rPr>
          <w:rFonts w:ascii="Times New Roman" w:hAnsi="Times New Roman"/>
          <w:sz w:val="28"/>
          <w:szCs w:val="28"/>
        </w:rPr>
        <w:t>4.2. Субсидия носит целевой характер и не может быть использована на иные цели. Ответственность за нецелевое использование субсидии, недостоверность сведений, содержащихся в документах и отчетности, несет  уполномоченный  орган  в соответствии с действующим законодательством.</w:t>
      </w:r>
    </w:p>
    <w:p w:rsidR="00F60B15" w:rsidRPr="00EC0D6D" w:rsidRDefault="00F60B15" w:rsidP="00115ACB">
      <w:pPr>
        <w:rPr>
          <w:rFonts w:ascii="Times New Roman" w:hAnsi="Times New Roman"/>
          <w:sz w:val="22"/>
          <w:szCs w:val="22"/>
        </w:rPr>
      </w:pPr>
    </w:p>
    <w:sectPr w:rsidR="00F60B15" w:rsidRPr="00EC0D6D" w:rsidSect="00F60B15">
      <w:pgSz w:w="11906" w:h="16838"/>
      <w:pgMar w:top="851" w:right="70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66051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556E74"/>
    <w:multiLevelType w:val="hybridMultilevel"/>
    <w:tmpl w:val="A69413DC"/>
    <w:lvl w:ilvl="0" w:tplc="9AFE9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13054"/>
    <w:multiLevelType w:val="hybridMultilevel"/>
    <w:tmpl w:val="03425984"/>
    <w:lvl w:ilvl="0" w:tplc="9AFE97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88917AF"/>
    <w:multiLevelType w:val="multilevel"/>
    <w:tmpl w:val="13563C8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10"/>
        </w:tabs>
        <w:ind w:left="2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70"/>
        </w:tabs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90"/>
        </w:tabs>
        <w:ind w:left="33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70"/>
        </w:tabs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90"/>
        </w:tabs>
        <w:ind w:left="5190" w:hanging="2160"/>
      </w:pPr>
      <w:rPr>
        <w:rFonts w:hint="default"/>
      </w:rPr>
    </w:lvl>
  </w:abstractNum>
  <w:abstractNum w:abstractNumId="4">
    <w:nsid w:val="0B626128"/>
    <w:multiLevelType w:val="hybridMultilevel"/>
    <w:tmpl w:val="AFCCCEA6"/>
    <w:lvl w:ilvl="0" w:tplc="E1308F3A">
      <w:start w:val="1"/>
      <w:numFmt w:val="bullet"/>
      <w:lvlText w:val="-"/>
      <w:lvlJc w:val="left"/>
      <w:pPr>
        <w:ind w:left="1211" w:hanging="360"/>
      </w:pPr>
      <w:rPr>
        <w:rFonts w:ascii="Antique Olive" w:hAnsi="Antique Oliv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200411"/>
    <w:multiLevelType w:val="multilevel"/>
    <w:tmpl w:val="27EE3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6">
    <w:nsid w:val="141A5A03"/>
    <w:multiLevelType w:val="hybridMultilevel"/>
    <w:tmpl w:val="53F2C33E"/>
    <w:lvl w:ilvl="0" w:tplc="F33A80DE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14FC4467"/>
    <w:multiLevelType w:val="hybridMultilevel"/>
    <w:tmpl w:val="F29A8EA2"/>
    <w:lvl w:ilvl="0" w:tplc="E1308F3A">
      <w:start w:val="1"/>
      <w:numFmt w:val="bullet"/>
      <w:lvlText w:val="-"/>
      <w:lvlJc w:val="left"/>
      <w:pPr>
        <w:ind w:left="360" w:hanging="360"/>
      </w:pPr>
      <w:rPr>
        <w:rFonts w:ascii="Antique Olive" w:hAnsi="Antique Oliv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410904"/>
    <w:multiLevelType w:val="hybridMultilevel"/>
    <w:tmpl w:val="C35077EA"/>
    <w:lvl w:ilvl="0" w:tplc="F2984A7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23C730BC"/>
    <w:multiLevelType w:val="hybridMultilevel"/>
    <w:tmpl w:val="D1D800F2"/>
    <w:lvl w:ilvl="0" w:tplc="BABA0986">
      <w:start w:val="202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D286F"/>
    <w:multiLevelType w:val="multilevel"/>
    <w:tmpl w:val="B4C8135C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30DF1CF6"/>
    <w:multiLevelType w:val="multilevel"/>
    <w:tmpl w:val="65CE25D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329C368C"/>
    <w:multiLevelType w:val="hybridMultilevel"/>
    <w:tmpl w:val="8654E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6C75E1"/>
    <w:multiLevelType w:val="multilevel"/>
    <w:tmpl w:val="51B4D5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>
    <w:nsid w:val="3C263EDD"/>
    <w:multiLevelType w:val="multilevel"/>
    <w:tmpl w:val="B72EE4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5">
    <w:nsid w:val="3E575F5E"/>
    <w:multiLevelType w:val="multilevel"/>
    <w:tmpl w:val="71D4521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3E917745"/>
    <w:multiLevelType w:val="hybridMultilevel"/>
    <w:tmpl w:val="F5DCBAE4"/>
    <w:lvl w:ilvl="0" w:tplc="D0560EB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0B942C1"/>
    <w:multiLevelType w:val="hybridMultilevel"/>
    <w:tmpl w:val="3294B0FA"/>
    <w:lvl w:ilvl="0" w:tplc="27BCD8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8F3DA8"/>
    <w:multiLevelType w:val="multilevel"/>
    <w:tmpl w:val="51B4D5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4246CAC"/>
    <w:multiLevelType w:val="multilevel"/>
    <w:tmpl w:val="51B4D5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44400EDF"/>
    <w:multiLevelType w:val="hybridMultilevel"/>
    <w:tmpl w:val="ED047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306979"/>
    <w:multiLevelType w:val="hybridMultilevel"/>
    <w:tmpl w:val="1F347566"/>
    <w:lvl w:ilvl="0" w:tplc="E1308F3A">
      <w:start w:val="1"/>
      <w:numFmt w:val="bullet"/>
      <w:lvlText w:val="-"/>
      <w:lvlJc w:val="left"/>
      <w:pPr>
        <w:tabs>
          <w:tab w:val="num" w:pos="680"/>
        </w:tabs>
        <w:ind w:firstLine="340"/>
      </w:pPr>
      <w:rPr>
        <w:rFonts w:ascii="Antique Olive" w:hAnsi="Antique Oliv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0059F0"/>
    <w:multiLevelType w:val="multilevel"/>
    <w:tmpl w:val="43988BD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5CFA2E34"/>
    <w:multiLevelType w:val="multilevel"/>
    <w:tmpl w:val="9B64F5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634E0029"/>
    <w:multiLevelType w:val="hybridMultilevel"/>
    <w:tmpl w:val="8CAE6376"/>
    <w:lvl w:ilvl="0" w:tplc="9AFE97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69465EF7"/>
    <w:multiLevelType w:val="hybridMultilevel"/>
    <w:tmpl w:val="2B2491F2"/>
    <w:lvl w:ilvl="0" w:tplc="A5261BF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C433C6"/>
    <w:multiLevelType w:val="hybridMultilevel"/>
    <w:tmpl w:val="7F9E4B7E"/>
    <w:lvl w:ilvl="0" w:tplc="F4285B4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1CD0FDE"/>
    <w:multiLevelType w:val="hybridMultilevel"/>
    <w:tmpl w:val="C4A811A0"/>
    <w:lvl w:ilvl="0" w:tplc="9AFE97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72AD37A9"/>
    <w:multiLevelType w:val="hybridMultilevel"/>
    <w:tmpl w:val="363C1B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4AC3DF7"/>
    <w:multiLevelType w:val="hybridMultilevel"/>
    <w:tmpl w:val="665430F2"/>
    <w:lvl w:ilvl="0" w:tplc="9AFE9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5296D85"/>
    <w:multiLevelType w:val="multilevel"/>
    <w:tmpl w:val="9F08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061B72"/>
    <w:multiLevelType w:val="hybridMultilevel"/>
    <w:tmpl w:val="EFD2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4274B2"/>
    <w:multiLevelType w:val="multilevel"/>
    <w:tmpl w:val="58A40D14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D1A3182"/>
    <w:multiLevelType w:val="hybridMultilevel"/>
    <w:tmpl w:val="FEB652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E8B5CF1"/>
    <w:multiLevelType w:val="multilevel"/>
    <w:tmpl w:val="FBB632B8"/>
    <w:lvl w:ilvl="0">
      <w:start w:val="2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1"/>
  </w:num>
  <w:num w:numId="5">
    <w:abstractNumId w:val="17"/>
  </w:num>
  <w:num w:numId="6">
    <w:abstractNumId w:val="29"/>
  </w:num>
  <w:num w:numId="7">
    <w:abstractNumId w:val="1"/>
  </w:num>
  <w:num w:numId="8">
    <w:abstractNumId w:val="24"/>
  </w:num>
  <w:num w:numId="9">
    <w:abstractNumId w:val="2"/>
  </w:num>
  <w:num w:numId="10">
    <w:abstractNumId w:val="27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5"/>
  </w:num>
  <w:num w:numId="14">
    <w:abstractNumId w:val="16"/>
  </w:num>
  <w:num w:numId="15">
    <w:abstractNumId w:val="34"/>
  </w:num>
  <w:num w:numId="16">
    <w:abstractNumId w:val="31"/>
  </w:num>
  <w:num w:numId="17">
    <w:abstractNumId w:val="12"/>
  </w:num>
  <w:num w:numId="18">
    <w:abstractNumId w:val="14"/>
  </w:num>
  <w:num w:numId="19">
    <w:abstractNumId w:val="6"/>
  </w:num>
  <w:num w:numId="20">
    <w:abstractNumId w:val="3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32"/>
  </w:num>
  <w:num w:numId="25">
    <w:abstractNumId w:val="10"/>
  </w:num>
  <w:num w:numId="26">
    <w:abstractNumId w:val="20"/>
  </w:num>
  <w:num w:numId="27">
    <w:abstractNumId w:val="11"/>
  </w:num>
  <w:num w:numId="28">
    <w:abstractNumId w:val="23"/>
  </w:num>
  <w:num w:numId="29">
    <w:abstractNumId w:val="33"/>
  </w:num>
  <w:num w:numId="30">
    <w:abstractNumId w:val="28"/>
  </w:num>
  <w:num w:numId="31">
    <w:abstractNumId w:val="22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3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0F"/>
    <w:rsid w:val="00115ACB"/>
    <w:rsid w:val="00187680"/>
    <w:rsid w:val="003F44B5"/>
    <w:rsid w:val="00402A69"/>
    <w:rsid w:val="007E6B29"/>
    <w:rsid w:val="00907889"/>
    <w:rsid w:val="00935A36"/>
    <w:rsid w:val="00AC2F0F"/>
    <w:rsid w:val="00B5661C"/>
    <w:rsid w:val="00C41F1F"/>
    <w:rsid w:val="00EC0D6D"/>
    <w:rsid w:val="00F6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B9106-8DB6-42FB-BAEB-C77453DE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115AC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5ACB"/>
    <w:pPr>
      <w:keepNext/>
      <w:keepLines/>
      <w:spacing w:before="480" w:line="276" w:lineRule="auto"/>
      <w:ind w:firstLine="0"/>
      <w:jc w:val="left"/>
      <w:outlineLvl w:val="0"/>
    </w:pPr>
    <w:rPr>
      <w:rFonts w:ascii="Cambria" w:hAnsi="Cambria"/>
      <w:b/>
      <w:color w:val="365F91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115ACB"/>
    <w:pPr>
      <w:keepNext/>
      <w:spacing w:before="240" w:after="60" w:line="276" w:lineRule="auto"/>
      <w:ind w:firstLine="0"/>
      <w:jc w:val="left"/>
      <w:outlineLvl w:val="1"/>
    </w:pPr>
    <w:rPr>
      <w:rFonts w:ascii="Cambria" w:hAnsi="Cambria"/>
      <w:b/>
      <w:i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15A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15ACB"/>
    <w:rPr>
      <w:rFonts w:ascii="Cambria" w:eastAsia="Times New Roman" w:hAnsi="Cambria" w:cs="Times New Roman"/>
      <w:b/>
      <w:color w:val="365F91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15ACB"/>
    <w:rPr>
      <w:rFonts w:ascii="Cambria" w:eastAsia="Times New Roman" w:hAnsi="Cambria" w:cs="Times New Roman"/>
      <w:b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15ACB"/>
  </w:style>
  <w:style w:type="paragraph" w:customStyle="1" w:styleId="ConsPlusNonformat">
    <w:name w:val="ConsPlusNonformat"/>
    <w:uiPriority w:val="99"/>
    <w:rsid w:val="00115A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15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115ACB"/>
    <w:pPr>
      <w:tabs>
        <w:tab w:val="center" w:pos="4677"/>
        <w:tab w:val="right" w:pos="9355"/>
      </w:tabs>
      <w:ind w:firstLine="0"/>
      <w:jc w:val="left"/>
    </w:pPr>
    <w:rPr>
      <w:rFonts w:ascii="Times New Roman" w:eastAsia="SimSun" w:hAnsi="Times New Roman"/>
      <w:szCs w:val="20"/>
      <w:lang w:val="x-none" w:eastAsia="zh-CN"/>
    </w:rPr>
  </w:style>
  <w:style w:type="character" w:customStyle="1" w:styleId="a4">
    <w:name w:val="Верхний колонтитул Знак"/>
    <w:basedOn w:val="a0"/>
    <w:link w:val="a3"/>
    <w:rsid w:val="00115ACB"/>
    <w:rPr>
      <w:rFonts w:ascii="Times New Roman" w:eastAsia="SimSun" w:hAnsi="Times New Roman" w:cs="Times New Roman"/>
      <w:sz w:val="24"/>
      <w:szCs w:val="20"/>
      <w:lang w:val="x-none" w:eastAsia="zh-CN"/>
    </w:rPr>
  </w:style>
  <w:style w:type="character" w:customStyle="1" w:styleId="HeaderChar">
    <w:name w:val="Header Char"/>
    <w:uiPriority w:val="99"/>
    <w:locked/>
    <w:rsid w:val="00115ACB"/>
    <w:rPr>
      <w:rFonts w:ascii="Calibri" w:hAnsi="Calibri" w:cs="Times New Roman"/>
      <w:sz w:val="22"/>
      <w:lang w:val="ru-RU" w:eastAsia="ru-RU"/>
    </w:rPr>
  </w:style>
  <w:style w:type="paragraph" w:customStyle="1" w:styleId="ConsPlusCell">
    <w:name w:val="ConsPlusCell"/>
    <w:uiPriority w:val="99"/>
    <w:rsid w:val="00115A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115ACB"/>
    <w:pPr>
      <w:ind w:firstLine="0"/>
    </w:pPr>
    <w:rPr>
      <w:rFonts w:ascii="Times New Roman" w:hAnsi="Times New Roman"/>
      <w:szCs w:val="20"/>
      <w:lang w:val="en-US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115ACB"/>
    <w:rPr>
      <w:rFonts w:ascii="Times New Roman" w:eastAsia="Times New Roman" w:hAnsi="Times New Roman" w:cs="Times New Roman"/>
      <w:sz w:val="24"/>
      <w:szCs w:val="20"/>
      <w:lang w:val="en-US" w:eastAsia="x-none"/>
    </w:rPr>
  </w:style>
  <w:style w:type="paragraph" w:styleId="3">
    <w:name w:val="Body Text Indent 3"/>
    <w:basedOn w:val="a"/>
    <w:link w:val="30"/>
    <w:uiPriority w:val="99"/>
    <w:rsid w:val="00115ACB"/>
    <w:pPr>
      <w:spacing w:after="120" w:line="276" w:lineRule="auto"/>
      <w:ind w:left="283" w:firstLine="0"/>
      <w:jc w:val="left"/>
    </w:pPr>
    <w:rPr>
      <w:rFonts w:ascii="Calibri" w:hAnsi="Calibri"/>
      <w:sz w:val="16"/>
      <w:szCs w:val="20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15ACB"/>
    <w:rPr>
      <w:rFonts w:ascii="Calibri" w:eastAsia="Times New Roman" w:hAnsi="Calibri" w:cs="Times New Roman"/>
      <w:sz w:val="16"/>
      <w:szCs w:val="20"/>
    </w:rPr>
  </w:style>
  <w:style w:type="paragraph" w:styleId="a5">
    <w:name w:val="Body Text Indent"/>
    <w:basedOn w:val="a"/>
    <w:link w:val="a6"/>
    <w:uiPriority w:val="99"/>
    <w:rsid w:val="00115ACB"/>
    <w:pPr>
      <w:spacing w:after="120" w:line="276" w:lineRule="auto"/>
      <w:ind w:left="283" w:firstLine="0"/>
      <w:jc w:val="left"/>
    </w:pPr>
    <w:rPr>
      <w:rFonts w:ascii="Calibri" w:hAnsi="Calibri"/>
      <w:sz w:val="22"/>
      <w:szCs w:val="20"/>
      <w:lang w:val="x-none"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115ACB"/>
    <w:rPr>
      <w:rFonts w:ascii="Calibri" w:eastAsia="Times New Roman" w:hAnsi="Calibri" w:cs="Times New Roman"/>
      <w:szCs w:val="20"/>
      <w:lang w:val="x-none"/>
    </w:rPr>
  </w:style>
  <w:style w:type="paragraph" w:customStyle="1" w:styleId="a7">
    <w:name w:val="Знак Знак Знак Знак"/>
    <w:basedOn w:val="a"/>
    <w:uiPriority w:val="99"/>
    <w:rsid w:val="00115ACB"/>
    <w:pPr>
      <w:spacing w:after="160" w:line="240" w:lineRule="exact"/>
      <w:ind w:firstLine="0"/>
      <w:jc w:val="left"/>
    </w:pPr>
    <w:rPr>
      <w:rFonts w:cs="Arial"/>
      <w:sz w:val="20"/>
      <w:szCs w:val="20"/>
      <w:lang w:val="en-US" w:eastAsia="en-US"/>
    </w:rPr>
  </w:style>
  <w:style w:type="paragraph" w:customStyle="1" w:styleId="consplusnormal0">
    <w:name w:val="consplusnormal"/>
    <w:basedOn w:val="a"/>
    <w:uiPriority w:val="99"/>
    <w:rsid w:val="00115ACB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8">
    <w:name w:val="List Paragraph"/>
    <w:basedOn w:val="a"/>
    <w:link w:val="a9"/>
    <w:qFormat/>
    <w:rsid w:val="00115AC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0"/>
      <w:lang w:eastAsia="en-US"/>
    </w:rPr>
  </w:style>
  <w:style w:type="character" w:customStyle="1" w:styleId="a9">
    <w:name w:val="Абзац списка Знак"/>
    <w:link w:val="a8"/>
    <w:locked/>
    <w:rsid w:val="00115ACB"/>
    <w:rPr>
      <w:rFonts w:ascii="Calibri" w:eastAsia="Times New Roman" w:hAnsi="Calibri" w:cs="Times New Roman"/>
      <w:szCs w:val="20"/>
    </w:rPr>
  </w:style>
  <w:style w:type="paragraph" w:customStyle="1" w:styleId="ConsNonformat">
    <w:name w:val="ConsNonformat"/>
    <w:rsid w:val="00115AC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a">
    <w:name w:val="footnote text"/>
    <w:basedOn w:val="a"/>
    <w:link w:val="ab"/>
    <w:uiPriority w:val="99"/>
    <w:semiHidden/>
    <w:rsid w:val="00115ACB"/>
    <w:pPr>
      <w:ind w:firstLine="0"/>
      <w:jc w:val="left"/>
    </w:pPr>
    <w:rPr>
      <w:rFonts w:ascii="Calibri" w:hAnsi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15ACB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115ACB"/>
    <w:pPr>
      <w:spacing w:after="120" w:line="276" w:lineRule="auto"/>
      <w:ind w:firstLine="0"/>
      <w:jc w:val="left"/>
    </w:pPr>
    <w:rPr>
      <w:rFonts w:ascii="Calibri" w:hAnsi="Calibri"/>
      <w:sz w:val="22"/>
      <w:szCs w:val="20"/>
      <w:lang w:val="x-none" w:eastAsia="en-US"/>
    </w:rPr>
  </w:style>
  <w:style w:type="character" w:customStyle="1" w:styleId="ad">
    <w:name w:val="Основной текст Знак"/>
    <w:basedOn w:val="a0"/>
    <w:link w:val="ac"/>
    <w:uiPriority w:val="99"/>
    <w:rsid w:val="00115ACB"/>
    <w:rPr>
      <w:rFonts w:ascii="Calibri" w:eastAsia="Times New Roman" w:hAnsi="Calibri" w:cs="Times New Roman"/>
      <w:szCs w:val="20"/>
      <w:lang w:val="x-none"/>
    </w:rPr>
  </w:style>
  <w:style w:type="paragraph" w:styleId="ae">
    <w:name w:val="footer"/>
    <w:basedOn w:val="a"/>
    <w:link w:val="af"/>
    <w:rsid w:val="00115ACB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hAnsi="Calibri"/>
      <w:sz w:val="20"/>
      <w:szCs w:val="20"/>
      <w:lang w:val="x-none" w:eastAsia="en-US"/>
    </w:rPr>
  </w:style>
  <w:style w:type="character" w:customStyle="1" w:styleId="af">
    <w:name w:val="Нижний колонтитул Знак"/>
    <w:basedOn w:val="a0"/>
    <w:link w:val="ae"/>
    <w:rsid w:val="00115ACB"/>
    <w:rPr>
      <w:rFonts w:ascii="Calibri" w:eastAsia="Times New Roman" w:hAnsi="Calibri" w:cs="Times New Roman"/>
      <w:sz w:val="20"/>
      <w:szCs w:val="20"/>
      <w:lang w:val="x-none"/>
    </w:rPr>
  </w:style>
  <w:style w:type="character" w:styleId="af0">
    <w:name w:val="page number"/>
    <w:uiPriority w:val="99"/>
    <w:rsid w:val="00115ACB"/>
    <w:rPr>
      <w:rFonts w:cs="Times New Roman"/>
    </w:rPr>
  </w:style>
  <w:style w:type="paragraph" w:customStyle="1" w:styleId="ConsNormal">
    <w:name w:val="ConsNormal"/>
    <w:rsid w:val="00115A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бычный1"/>
    <w:uiPriority w:val="99"/>
    <w:rsid w:val="00115ACB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115ACB"/>
    <w:pPr>
      <w:spacing w:after="120" w:line="480" w:lineRule="auto"/>
      <w:ind w:left="283" w:firstLine="0"/>
      <w:jc w:val="left"/>
    </w:pPr>
    <w:rPr>
      <w:rFonts w:ascii="Times New Roman" w:hAnsi="Times New Roman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15AC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xl65">
    <w:name w:val="xl65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67">
    <w:name w:val="xl67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115ACB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69">
    <w:name w:val="xl69"/>
    <w:basedOn w:val="a"/>
    <w:uiPriority w:val="99"/>
    <w:rsid w:val="00115ACB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70">
    <w:name w:val="xl70"/>
    <w:basedOn w:val="a"/>
    <w:uiPriority w:val="99"/>
    <w:rsid w:val="00115AC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71">
    <w:name w:val="xl71"/>
    <w:basedOn w:val="a"/>
    <w:uiPriority w:val="99"/>
    <w:rsid w:val="00115AC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a"/>
    <w:uiPriority w:val="99"/>
    <w:rsid w:val="00115ACB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</w:rPr>
  </w:style>
  <w:style w:type="paragraph" w:customStyle="1" w:styleId="xl73">
    <w:name w:val="xl73"/>
    <w:basedOn w:val="a"/>
    <w:uiPriority w:val="99"/>
    <w:rsid w:val="00115ACB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74">
    <w:name w:val="xl74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</w:rPr>
  </w:style>
  <w:style w:type="paragraph" w:customStyle="1" w:styleId="xl75">
    <w:name w:val="xl75"/>
    <w:basedOn w:val="a"/>
    <w:uiPriority w:val="99"/>
    <w:rsid w:val="00115A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76">
    <w:name w:val="xl76"/>
    <w:basedOn w:val="a"/>
    <w:uiPriority w:val="99"/>
    <w:rsid w:val="00115ACB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77">
    <w:name w:val="xl77"/>
    <w:basedOn w:val="a"/>
    <w:uiPriority w:val="99"/>
    <w:rsid w:val="00115A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78">
    <w:name w:val="xl78"/>
    <w:basedOn w:val="a"/>
    <w:uiPriority w:val="99"/>
    <w:rsid w:val="00115A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79">
    <w:name w:val="xl79"/>
    <w:basedOn w:val="a"/>
    <w:uiPriority w:val="99"/>
    <w:rsid w:val="00115ACB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80">
    <w:name w:val="xl80"/>
    <w:basedOn w:val="a"/>
    <w:uiPriority w:val="99"/>
    <w:rsid w:val="00115A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81">
    <w:name w:val="xl81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82">
    <w:name w:val="xl82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</w:rPr>
  </w:style>
  <w:style w:type="paragraph" w:customStyle="1" w:styleId="xl83">
    <w:name w:val="xl83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</w:rPr>
  </w:style>
  <w:style w:type="paragraph" w:customStyle="1" w:styleId="xl84">
    <w:name w:val="xl84"/>
    <w:basedOn w:val="a"/>
    <w:uiPriority w:val="99"/>
    <w:rsid w:val="00115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</w:rPr>
  </w:style>
  <w:style w:type="paragraph" w:customStyle="1" w:styleId="xl85">
    <w:name w:val="xl85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</w:rPr>
  </w:style>
  <w:style w:type="paragraph" w:customStyle="1" w:styleId="xl86">
    <w:name w:val="xl86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87">
    <w:name w:val="xl87"/>
    <w:basedOn w:val="a"/>
    <w:uiPriority w:val="99"/>
    <w:rsid w:val="00115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88">
    <w:name w:val="xl88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89">
    <w:name w:val="xl89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90">
    <w:name w:val="xl90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91">
    <w:name w:val="xl91"/>
    <w:basedOn w:val="a"/>
    <w:uiPriority w:val="99"/>
    <w:rsid w:val="00115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92">
    <w:name w:val="xl92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93">
    <w:name w:val="xl93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94">
    <w:name w:val="xl94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95">
    <w:name w:val="xl95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96">
    <w:name w:val="xl96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97">
    <w:name w:val="xl97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98">
    <w:name w:val="xl98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99">
    <w:name w:val="xl99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00">
    <w:name w:val="xl100"/>
    <w:basedOn w:val="a"/>
    <w:uiPriority w:val="99"/>
    <w:rsid w:val="00115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01">
    <w:name w:val="xl101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02">
    <w:name w:val="xl102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</w:rPr>
  </w:style>
  <w:style w:type="paragraph" w:customStyle="1" w:styleId="xl103">
    <w:name w:val="xl103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</w:rPr>
  </w:style>
  <w:style w:type="paragraph" w:customStyle="1" w:styleId="xl104">
    <w:name w:val="xl104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05">
    <w:name w:val="xl105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06">
    <w:name w:val="xl106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07">
    <w:name w:val="xl107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09">
    <w:name w:val="xl109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10">
    <w:name w:val="xl110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11">
    <w:name w:val="xl111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12">
    <w:name w:val="xl112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13">
    <w:name w:val="xl113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14">
    <w:name w:val="xl114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15">
    <w:name w:val="xl115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16">
    <w:name w:val="xl116"/>
    <w:basedOn w:val="a"/>
    <w:uiPriority w:val="99"/>
    <w:rsid w:val="00115AC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uiPriority w:val="99"/>
    <w:rsid w:val="00115A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uiPriority w:val="99"/>
    <w:rsid w:val="00115A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19">
    <w:name w:val="xl119"/>
    <w:basedOn w:val="a"/>
    <w:uiPriority w:val="99"/>
    <w:rsid w:val="00115A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20">
    <w:name w:val="xl120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21">
    <w:name w:val="xl121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22">
    <w:name w:val="xl122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23">
    <w:name w:val="xl123"/>
    <w:basedOn w:val="a"/>
    <w:uiPriority w:val="99"/>
    <w:rsid w:val="00115ACB"/>
    <w:pP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124">
    <w:name w:val="xl124"/>
    <w:basedOn w:val="a"/>
    <w:uiPriority w:val="99"/>
    <w:rsid w:val="00115A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25">
    <w:name w:val="xl125"/>
    <w:basedOn w:val="a"/>
    <w:uiPriority w:val="99"/>
    <w:rsid w:val="00115AC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26">
    <w:name w:val="xl126"/>
    <w:basedOn w:val="a"/>
    <w:uiPriority w:val="99"/>
    <w:rsid w:val="00115ACB"/>
    <w:pPr>
      <w:shd w:val="clear" w:color="000000" w:fill="00B0F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27">
    <w:name w:val="xl127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28">
    <w:name w:val="xl128"/>
    <w:basedOn w:val="a"/>
    <w:uiPriority w:val="99"/>
    <w:rsid w:val="00115ACB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29">
    <w:name w:val="xl129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30">
    <w:name w:val="xl130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31">
    <w:name w:val="xl131"/>
    <w:basedOn w:val="a"/>
    <w:uiPriority w:val="99"/>
    <w:rsid w:val="00115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</w:rPr>
  </w:style>
  <w:style w:type="paragraph" w:customStyle="1" w:styleId="xl132">
    <w:name w:val="xl132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33">
    <w:name w:val="xl133"/>
    <w:basedOn w:val="a"/>
    <w:uiPriority w:val="99"/>
    <w:rsid w:val="00115ACB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34">
    <w:name w:val="xl134"/>
    <w:basedOn w:val="a"/>
    <w:uiPriority w:val="99"/>
    <w:rsid w:val="00115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35">
    <w:name w:val="xl135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36">
    <w:name w:val="xl136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37">
    <w:name w:val="xl137"/>
    <w:basedOn w:val="a"/>
    <w:uiPriority w:val="99"/>
    <w:rsid w:val="00115A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38">
    <w:name w:val="xl138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xl139">
    <w:name w:val="xl139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40">
    <w:name w:val="xl140"/>
    <w:basedOn w:val="a"/>
    <w:uiPriority w:val="99"/>
    <w:rsid w:val="00115A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41">
    <w:name w:val="xl141"/>
    <w:basedOn w:val="a"/>
    <w:uiPriority w:val="99"/>
    <w:rsid w:val="00115A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42">
    <w:name w:val="xl142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43">
    <w:name w:val="xl143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44">
    <w:name w:val="xl144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45">
    <w:name w:val="xl145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46">
    <w:name w:val="xl146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47">
    <w:name w:val="xl147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48">
    <w:name w:val="xl148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49">
    <w:name w:val="xl149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50">
    <w:name w:val="xl150"/>
    <w:basedOn w:val="a"/>
    <w:uiPriority w:val="99"/>
    <w:rsid w:val="00115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000000"/>
    </w:rPr>
  </w:style>
  <w:style w:type="paragraph" w:customStyle="1" w:styleId="xl151">
    <w:name w:val="xl151"/>
    <w:basedOn w:val="a"/>
    <w:uiPriority w:val="99"/>
    <w:rsid w:val="00115A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customStyle="1" w:styleId="xl152">
    <w:name w:val="xl152"/>
    <w:basedOn w:val="a"/>
    <w:uiPriority w:val="99"/>
    <w:rsid w:val="00115A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</w:rPr>
  </w:style>
  <w:style w:type="paragraph" w:styleId="af1">
    <w:name w:val="Balloon Text"/>
    <w:basedOn w:val="a"/>
    <w:link w:val="af2"/>
    <w:semiHidden/>
    <w:rsid w:val="00115ACB"/>
    <w:pPr>
      <w:ind w:firstLine="0"/>
      <w:jc w:val="left"/>
    </w:pPr>
    <w:rPr>
      <w:rFonts w:ascii="Tahoma" w:hAnsi="Tahoma"/>
      <w:sz w:val="16"/>
      <w:szCs w:val="20"/>
      <w:lang w:val="x-none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115ACB"/>
    <w:rPr>
      <w:rFonts w:ascii="Tahoma" w:eastAsia="Times New Roman" w:hAnsi="Tahoma" w:cs="Times New Roman"/>
      <w:sz w:val="16"/>
      <w:szCs w:val="20"/>
      <w:lang w:val="x-none"/>
    </w:rPr>
  </w:style>
  <w:style w:type="paragraph" w:customStyle="1" w:styleId="af3">
    <w:name w:val="Знак"/>
    <w:basedOn w:val="a"/>
    <w:uiPriority w:val="99"/>
    <w:rsid w:val="00115ACB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link w:val="NoSpacingChar"/>
    <w:uiPriority w:val="99"/>
    <w:rsid w:val="00115A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3"/>
    <w:uiPriority w:val="99"/>
    <w:locked/>
    <w:rsid w:val="00115ACB"/>
    <w:rPr>
      <w:rFonts w:ascii="Calibri" w:eastAsia="Times New Roman" w:hAnsi="Calibri" w:cs="Times New Roman"/>
      <w:lang w:eastAsia="ru-RU"/>
    </w:rPr>
  </w:style>
  <w:style w:type="paragraph" w:customStyle="1" w:styleId="25">
    <w:name w:val="Обычный2"/>
    <w:uiPriority w:val="99"/>
    <w:rsid w:val="00115ACB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text1">
    <w:name w:val="text1"/>
    <w:uiPriority w:val="99"/>
    <w:rsid w:val="00115ACB"/>
  </w:style>
  <w:style w:type="paragraph" w:customStyle="1" w:styleId="Style4">
    <w:name w:val="Style4"/>
    <w:basedOn w:val="a"/>
    <w:uiPriority w:val="99"/>
    <w:rsid w:val="00115ACB"/>
    <w:pPr>
      <w:widowControl w:val="0"/>
      <w:autoSpaceDE w:val="0"/>
      <w:autoSpaceDN w:val="0"/>
      <w:adjustRightInd w:val="0"/>
      <w:spacing w:line="316" w:lineRule="exact"/>
      <w:ind w:firstLine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115ACB"/>
    <w:rPr>
      <w:rFonts w:ascii="Times New Roman" w:hAnsi="Times New Roman"/>
      <w:sz w:val="26"/>
    </w:rPr>
  </w:style>
  <w:style w:type="paragraph" w:styleId="af4">
    <w:name w:val="Title"/>
    <w:basedOn w:val="a"/>
    <w:next w:val="ac"/>
    <w:link w:val="af5"/>
    <w:uiPriority w:val="99"/>
    <w:qFormat/>
    <w:rsid w:val="00115ACB"/>
    <w:pPr>
      <w:keepNext/>
      <w:widowControl w:val="0"/>
      <w:autoSpaceDE w:val="0"/>
      <w:autoSpaceDN w:val="0"/>
      <w:adjustRightInd w:val="0"/>
      <w:spacing w:before="240" w:after="120"/>
      <w:ind w:firstLine="0"/>
      <w:jc w:val="left"/>
    </w:pPr>
    <w:rPr>
      <w:rFonts w:eastAsia="MS Mincho"/>
      <w:sz w:val="28"/>
      <w:szCs w:val="20"/>
      <w:lang w:val="x-none" w:eastAsia="x-none"/>
    </w:rPr>
  </w:style>
  <w:style w:type="character" w:customStyle="1" w:styleId="af5">
    <w:name w:val="Название Знак"/>
    <w:basedOn w:val="a0"/>
    <w:link w:val="af4"/>
    <w:uiPriority w:val="99"/>
    <w:rsid w:val="00115ACB"/>
    <w:rPr>
      <w:rFonts w:ascii="Arial" w:eastAsia="MS Mincho" w:hAnsi="Arial" w:cs="Times New Roman"/>
      <w:sz w:val="28"/>
      <w:szCs w:val="20"/>
      <w:lang w:val="x-none" w:eastAsia="x-none"/>
    </w:rPr>
  </w:style>
  <w:style w:type="paragraph" w:styleId="af6">
    <w:name w:val="Normal (Web)"/>
    <w:basedOn w:val="a"/>
    <w:uiPriority w:val="99"/>
    <w:rsid w:val="00115ACB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333366"/>
    </w:rPr>
  </w:style>
  <w:style w:type="character" w:customStyle="1" w:styleId="af7">
    <w:name w:val="Цветовое выделение"/>
    <w:uiPriority w:val="99"/>
    <w:rsid w:val="00115ACB"/>
    <w:rPr>
      <w:b/>
      <w:color w:val="000080"/>
    </w:rPr>
  </w:style>
  <w:style w:type="paragraph" w:customStyle="1" w:styleId="af8">
    <w:name w:val="Нормальный (таблица)"/>
    <w:basedOn w:val="a"/>
    <w:next w:val="a"/>
    <w:uiPriority w:val="99"/>
    <w:rsid w:val="00115ACB"/>
    <w:pPr>
      <w:widowControl w:val="0"/>
      <w:autoSpaceDE w:val="0"/>
      <w:autoSpaceDN w:val="0"/>
      <w:adjustRightInd w:val="0"/>
      <w:ind w:firstLine="0"/>
    </w:pPr>
    <w:rPr>
      <w:rFonts w:cs="Arial"/>
    </w:rPr>
  </w:style>
  <w:style w:type="paragraph" w:styleId="af9">
    <w:name w:val="No Spacing"/>
    <w:link w:val="afa"/>
    <w:uiPriority w:val="1"/>
    <w:qFormat/>
    <w:rsid w:val="00115AC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Cell">
    <w:name w:val="ConsCell"/>
    <w:uiPriority w:val="99"/>
    <w:rsid w:val="00115AC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b">
    <w:name w:val="Plain Text"/>
    <w:basedOn w:val="a"/>
    <w:link w:val="afc"/>
    <w:uiPriority w:val="99"/>
    <w:rsid w:val="00115ACB"/>
    <w:pPr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c">
    <w:name w:val="Текст Знак"/>
    <w:basedOn w:val="a0"/>
    <w:link w:val="afb"/>
    <w:uiPriority w:val="99"/>
    <w:rsid w:val="00115AC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d">
    <w:name w:val="Hyperlink"/>
    <w:uiPriority w:val="99"/>
    <w:rsid w:val="00115ACB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15A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115ACB"/>
  </w:style>
  <w:style w:type="character" w:customStyle="1" w:styleId="apple-converted-space">
    <w:name w:val="apple-converted-space"/>
    <w:rsid w:val="00115ACB"/>
  </w:style>
  <w:style w:type="character" w:customStyle="1" w:styleId="A30">
    <w:name w:val="A3"/>
    <w:uiPriority w:val="99"/>
    <w:rsid w:val="00115ACB"/>
    <w:rPr>
      <w:b/>
      <w:color w:val="000000"/>
      <w:sz w:val="18"/>
    </w:rPr>
  </w:style>
  <w:style w:type="paragraph" w:customStyle="1" w:styleId="1125">
    <w:name w:val="Стиль Основной текст + Слева:  1 см Первая строка:  125 см Справ..."/>
    <w:basedOn w:val="ac"/>
    <w:uiPriority w:val="99"/>
    <w:rsid w:val="00115ACB"/>
    <w:pPr>
      <w:spacing w:after="0" w:line="360" w:lineRule="auto"/>
      <w:ind w:left="567" w:right="284" w:firstLine="709"/>
      <w:jc w:val="both"/>
    </w:pPr>
    <w:rPr>
      <w:rFonts w:ascii="Times New Roman" w:hAnsi="Times New Roman"/>
      <w:sz w:val="24"/>
      <w:lang w:eastAsia="ru-RU"/>
    </w:rPr>
  </w:style>
  <w:style w:type="paragraph" w:styleId="afe">
    <w:name w:val="List Bullet"/>
    <w:basedOn w:val="a"/>
    <w:autoRedefine/>
    <w:uiPriority w:val="99"/>
    <w:rsid w:val="00115ACB"/>
    <w:pPr>
      <w:ind w:firstLine="540"/>
      <w:jc w:val="left"/>
    </w:pPr>
    <w:rPr>
      <w:rFonts w:ascii="Times New Roman" w:hAnsi="Times New Roman"/>
      <w:w w:val="101"/>
    </w:rPr>
  </w:style>
  <w:style w:type="table" w:styleId="aff">
    <w:name w:val="Table Grid"/>
    <w:basedOn w:val="a1"/>
    <w:uiPriority w:val="99"/>
    <w:rsid w:val="00115AC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uiPriority w:val="99"/>
    <w:rsid w:val="00115ACB"/>
    <w:pPr>
      <w:spacing w:after="160" w:line="240" w:lineRule="exact"/>
      <w:ind w:firstLine="0"/>
      <w:jc w:val="left"/>
    </w:pPr>
    <w:rPr>
      <w:rFonts w:ascii="Verdana" w:hAnsi="Verdana"/>
      <w:lang w:val="en-US" w:eastAsia="en-US"/>
    </w:rPr>
  </w:style>
  <w:style w:type="paragraph" w:customStyle="1" w:styleId="26">
    <w:name w:val="Без интервала2"/>
    <w:rsid w:val="00115ACB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7">
    <w:name w:val="Нет списка2"/>
    <w:next w:val="a2"/>
    <w:semiHidden/>
    <w:rsid w:val="00F60B15"/>
  </w:style>
  <w:style w:type="paragraph" w:customStyle="1" w:styleId="ConsTitle">
    <w:name w:val="ConsTitle"/>
    <w:rsid w:val="00F60B1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F60B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60B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Стиль"/>
    <w:rsid w:val="00F60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ff"/>
    <w:rsid w:val="00F60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Без интервала Знак"/>
    <w:link w:val="af9"/>
    <w:uiPriority w:val="1"/>
    <w:rsid w:val="00F60B15"/>
    <w:rPr>
      <w:rFonts w:ascii="Calibri" w:eastAsia="Times New Roman" w:hAnsi="Calibri" w:cs="Times New Roman"/>
    </w:rPr>
  </w:style>
  <w:style w:type="paragraph" w:customStyle="1" w:styleId="msonormalmrcssattr">
    <w:name w:val="msonormal_mr_css_attr"/>
    <w:basedOn w:val="a"/>
    <w:rsid w:val="00F60B1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55D052EE5920BF1B7A4BB4575A2271C9AB267D4D797B6D755B1773C994A4BD7C3147ABEA4E4CE12DACB5COC37K" TargetMode="External"/><Relationship Id="rId18" Type="http://schemas.openxmlformats.org/officeDocument/2006/relationships/hyperlink" Target="consultantplus://offline/ref=455D052EE5920BF1B7A4BB4575A2271C9AB267D4D797B6D755B1773C994A4BD7C3147ABEA4E4CE12DACB5COC37K" TargetMode="External"/><Relationship Id="rId26" Type="http://schemas.openxmlformats.org/officeDocument/2006/relationships/hyperlink" Target="consultantplus://offline/ref=455D052EE5920BF1B7A4BB4575A2271C9AB267D4D797B6D755B1773C994A4BD7C3147ABEA4E4CE12DACB55OC31K" TargetMode="External"/><Relationship Id="rId39" Type="http://schemas.openxmlformats.org/officeDocument/2006/relationships/hyperlink" Target="consultantplus://offline/ref=455D052EE5920BF1B7A4BB4575A2271C9AB267D4D797B6D755B1773C994A4BD7C3147ABEA4E4CE12DACB55OC31K" TargetMode="External"/><Relationship Id="rId21" Type="http://schemas.openxmlformats.org/officeDocument/2006/relationships/hyperlink" Target="consultantplus://offline/ref=455D052EE5920BF1B7A4BB4575A2271C9AB267D4D797B6D755B1773C994A4BD7C3147ABEA4E4CE12DACB55OC31K" TargetMode="External"/><Relationship Id="rId34" Type="http://schemas.openxmlformats.org/officeDocument/2006/relationships/hyperlink" Target="consultantplus://offline/ref=B95B6EF770BDB150C0C0D9C7F6174D319B6C5ED17D275C03B2667C98894BA407BA3546556E63ED7AA29A2395B8A62D2842EE30EE09375ABD06E4I" TargetMode="External"/><Relationship Id="rId42" Type="http://schemas.openxmlformats.org/officeDocument/2006/relationships/hyperlink" Target="consultantplus://offline/ref=B95B6EF770BDB150C0C0D9C7F6174D319B6C5ED17D275C03B2667C98894BA407BA3546556E63ED7AA29A2395B8A62D2842EE30EE09375ABD06E4I" TargetMode="External"/><Relationship Id="rId47" Type="http://schemas.openxmlformats.org/officeDocument/2006/relationships/hyperlink" Target="consultantplus://offline/ref=455D052EE5920BF1B7A4BB4575A2271C9AB267D4D797B6D755B1773C994A4BD7C3147ABEA4E4CE12DACB5COC37K" TargetMode="External"/><Relationship Id="rId50" Type="http://schemas.openxmlformats.org/officeDocument/2006/relationships/hyperlink" Target="consultantplus://offline/ref=B95B6EF770BDB150C0C0D9C7F6174D319B6C5ED17D275C03B2667C98894BA407BA3546556E63ED7AA29A2395B8A62D2842EE30EE09375ABD06E4I" TargetMode="External"/><Relationship Id="rId55" Type="http://schemas.openxmlformats.org/officeDocument/2006/relationships/hyperlink" Target="consultantplus://offline/ref=455D052EE5920BF1B7A4BB4575A2271C9AB267D4D797B6D755B1773C994A4BD7C3147ABEA4E4CE12DACB5COC37K" TargetMode="External"/><Relationship Id="rId7" Type="http://schemas.openxmlformats.org/officeDocument/2006/relationships/hyperlink" Target="consultantplus://offline/ref=455D052EE5920BF1B7A4BB4575A2271C9AB267D4D797B6D755B1773C994A4BD7C3147ABEA4E4CE12DACB5COC37K" TargetMode="External"/><Relationship Id="rId12" Type="http://schemas.openxmlformats.org/officeDocument/2006/relationships/hyperlink" Target="consultantplus://offline/ref=455D052EE5920BF1B7A4BB4575A2271C9AB267D4D797B6D755B1773C994A4BD7C3147ABEA4E4CE12DACB5COC37K" TargetMode="External"/><Relationship Id="rId17" Type="http://schemas.openxmlformats.org/officeDocument/2006/relationships/hyperlink" Target="consultantplus://offline/ref=455D052EE5920BF1B7A4BB4575A2271C9AB267D4D797B6D755B1773C994A4BD7C3147ABEA4E4CE12DACB5COC37K" TargetMode="External"/><Relationship Id="rId25" Type="http://schemas.openxmlformats.org/officeDocument/2006/relationships/hyperlink" Target="consultantplus://offline/ref=455D052EE5920BF1B7A4BB4575A2271C9AB267D4D797B6D755B1773C994A4BD7C3147ABEA4E4CE12DACB5COC37K" TargetMode="External"/><Relationship Id="rId33" Type="http://schemas.openxmlformats.org/officeDocument/2006/relationships/hyperlink" Target="consultantplus://offline/ref=8145187AAF29202C0525DB60ED635C3F575C8D8597CA0F3D819C5561BF6F24CABFE2D0DDDB930D7E3C1244n1tCL" TargetMode="External"/><Relationship Id="rId38" Type="http://schemas.openxmlformats.org/officeDocument/2006/relationships/hyperlink" Target="consultantplus://offline/ref=B95B6EF770BDB150C0C0D9C7F6174D319B6C5ED17D275C03B2667C98894BA407BA3546556E63ED7AA29A2395B8A62D2842EE30EE09375ABD06E4I" TargetMode="External"/><Relationship Id="rId46" Type="http://schemas.openxmlformats.org/officeDocument/2006/relationships/hyperlink" Target="consultantplus://offline/ref=B95B6EF770BDB150C0C0D9C7F6174D319B6C5ED17D275C03B2667C98894BA407BA3546556E63ED7AA29A2395B8A62D2842EE30EE09375ABD06E4I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55D052EE5920BF1B7A4BB4575A2271C9AB267D4D797B6D755B1773C994A4BD7C3147ABEA4E4CE12DACB5COC37K" TargetMode="External"/><Relationship Id="rId20" Type="http://schemas.openxmlformats.org/officeDocument/2006/relationships/hyperlink" Target="consultantplus://offline/ref=455D052EE5920BF1B7A4BB4575A2271C9AB267D4D797B6D755B1773C994A4BD7C3147ABEA4E4CE12DACB55OC31K" TargetMode="External"/><Relationship Id="rId29" Type="http://schemas.openxmlformats.org/officeDocument/2006/relationships/hyperlink" Target="consultantplus://offline/ref=455D052EE5920BF1B7A4BB4575A2271C9AB267D4D797B6D755B1773C994A4BD7C3147ABEA4E4CE12DACB5COC37K" TargetMode="External"/><Relationship Id="rId41" Type="http://schemas.openxmlformats.org/officeDocument/2006/relationships/hyperlink" Target="consultantplus://offline/ref=8145187AAF29202C0525DB60ED635C3F575C8D8597CA0F3D819C5561BF6F24CABFE2D0DDDB930D7E3C1244n1tCL" TargetMode="External"/><Relationship Id="rId54" Type="http://schemas.openxmlformats.org/officeDocument/2006/relationships/hyperlink" Target="consultantplus://offline/ref=B95B6EF770BDB150C0C0D9C7F6174D319B6C5ED17D275C03B2667C98894BA407BA3546556E63ED7AA29A2395B8A62D2842EE30EE09375ABD06E4I" TargetMode="External"/><Relationship Id="rId1" Type="http://schemas.openxmlformats.org/officeDocument/2006/relationships/numbering" Target="numbering.xml"/><Relationship Id="rId6" Type="http://schemas.openxmlformats.org/officeDocument/2006/relationships/image" Target="http://www2.vrnoblduma.ru/_content/blazonry/Olchovatsk_raion.gif" TargetMode="External"/><Relationship Id="rId11" Type="http://schemas.openxmlformats.org/officeDocument/2006/relationships/hyperlink" Target="consultantplus://offline/ref=455D052EE5920BF1B7A4BB4575A2271C9AB267D4D797B6D755B1773C994A4BD7C3147ABEA4E4CE12DACB5COC37K" TargetMode="External"/><Relationship Id="rId24" Type="http://schemas.openxmlformats.org/officeDocument/2006/relationships/hyperlink" Target="consultantplus://offline/ref=455D052EE5920BF1B7A4BB4575A2271C9AB267D4D797B6D755B1773C994A4BD7C3147ABEA4E4CE12DACB5COC37K" TargetMode="External"/><Relationship Id="rId32" Type="http://schemas.openxmlformats.org/officeDocument/2006/relationships/hyperlink" Target="consultantplus://offline/ref=8145187AAF29202C0525DB60ED635C3F575C8D8597CA0F3D819C5561BF6F24CABFE2D0DDDB930D7E3C114Cn1t6L" TargetMode="External"/><Relationship Id="rId37" Type="http://schemas.openxmlformats.org/officeDocument/2006/relationships/hyperlink" Target="consultantplus://offline/ref=8145187AAF29202C0525DB60ED635C3F575C8D8597CA0F3D819C5561BF6F24CABFE2D0DDDB930D7E3C1244n1tCL" TargetMode="External"/><Relationship Id="rId40" Type="http://schemas.openxmlformats.org/officeDocument/2006/relationships/hyperlink" Target="consultantplus://offline/ref=8145187AAF29202C0525DB60ED635C3F575C8D8597CA0F3D819C5561BF6F24CABFE2D0DDDB930D7E3C114Cn1t6L" TargetMode="External"/><Relationship Id="rId45" Type="http://schemas.openxmlformats.org/officeDocument/2006/relationships/hyperlink" Target="consultantplus://offline/ref=8145187AAF29202C0525DB60ED635C3F575C8D8597CA0F3D819C5561BF6F24CABFE2D0DDDB930D7E3C1244n1tCL" TargetMode="External"/><Relationship Id="rId53" Type="http://schemas.openxmlformats.org/officeDocument/2006/relationships/hyperlink" Target="consultantplus://offline/ref=8145187AAF29202C0525DB60ED635C3F575C8D8597CA0F3D819C5561BF6F24CABFE2D0DDDB930D7E3C1244n1tCL" TargetMode="External"/><Relationship Id="rId58" Type="http://schemas.openxmlformats.org/officeDocument/2006/relationships/hyperlink" Target="consultantplus://offline/ref=B95B6EF770BDB150C0C0D9C7F6174D319B6C5ED17D275C03B2667C98894BA407BA3546556E63ED7AA29A2395B8A62D2842EE30EE09375ABD06E4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455D052EE5920BF1B7A4BB4575A2271C9AB267D4D797B6D755B1773C994A4BD7C3147ABEA4E4CE12DACB55OC31K" TargetMode="External"/><Relationship Id="rId23" Type="http://schemas.openxmlformats.org/officeDocument/2006/relationships/hyperlink" Target="consultantplus://offline/ref=455D052EE5920BF1B7A4BB4575A2271C9AB267D4D797B6D755B1773C994A4BD7C3147ABEA4E4CE12DACB5COC37K" TargetMode="External"/><Relationship Id="rId28" Type="http://schemas.openxmlformats.org/officeDocument/2006/relationships/hyperlink" Target="consultantplus://offline/ref=455D052EE5920BF1B7A4BB4575A2271C9AB267D4D797B6D755B1773C994A4BD7C3147ABEA4E4CE12DACB5COC37K" TargetMode="External"/><Relationship Id="rId36" Type="http://schemas.openxmlformats.org/officeDocument/2006/relationships/hyperlink" Target="consultantplus://offline/ref=8145187AAF29202C0525DB60ED635C3F575C8D8597CA0F3D819C5561BF6F24CABFE2D0DDDB930D7E3C114Cn1t6L" TargetMode="External"/><Relationship Id="rId49" Type="http://schemas.openxmlformats.org/officeDocument/2006/relationships/hyperlink" Target="consultantplus://offline/ref=8145187AAF29202C0525DB60ED635C3F575C8D8597CA0F3D819C5561BF6F24CABFE2D0DDDB930D7E3C1244n1tCL" TargetMode="External"/><Relationship Id="rId57" Type="http://schemas.openxmlformats.org/officeDocument/2006/relationships/hyperlink" Target="consultantplus://offline/ref=8145187AAF29202C0525DB60ED635C3F575C8D8597CA0F3D819C5561BF6F24CABFE2D0DDDB930D7E3C1244n1tCL" TargetMode="External"/><Relationship Id="rId10" Type="http://schemas.openxmlformats.org/officeDocument/2006/relationships/hyperlink" Target="consultantplus://offline/ref=455D052EE5920BF1B7A4BB4575A2271C9AB267D4D797B6D755B1773C994A4BD7C3147ABEA4E4CE12DACB5COC37K" TargetMode="External"/><Relationship Id="rId19" Type="http://schemas.openxmlformats.org/officeDocument/2006/relationships/hyperlink" Target="consultantplus://offline/ref=455D052EE5920BF1B7A4BB4575A2271C9AB267D4D797B6D755B1773C994A4BD7C3147ABEA4E4CE12DACB5COC37K" TargetMode="External"/><Relationship Id="rId31" Type="http://schemas.openxmlformats.org/officeDocument/2006/relationships/hyperlink" Target="consultantplus://offline/ref=455D052EE5920BF1B7A4BB4575A2271C9AB267D4D797B6D755B1773C994A4BD7C3147ABEA4E4CE12DACB5COC37K" TargetMode="External"/><Relationship Id="rId44" Type="http://schemas.openxmlformats.org/officeDocument/2006/relationships/hyperlink" Target="consultantplus://offline/ref=8145187AAF29202C0525DB60ED635C3F575C8D8597CA0F3D819C5561BF6F24CABFE2D0DDDB930D7E3C114Cn1t6L" TargetMode="External"/><Relationship Id="rId52" Type="http://schemas.openxmlformats.org/officeDocument/2006/relationships/hyperlink" Target="consultantplus://offline/ref=8145187AAF29202C0525DB60ED635C3F575C8D8597CA0F3D819C5561BF6F24CABFE2D0DDDB930D7E3C114Cn1t6L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5D052EE5920BF1B7A4BB4575A2271C9AB267D4D797B6D755B1773C994A4BD7C3147ABEA4E4CE12DACB55OC31K" TargetMode="External"/><Relationship Id="rId14" Type="http://schemas.openxmlformats.org/officeDocument/2006/relationships/hyperlink" Target="consultantplus://offline/ref=455D052EE5920BF1B7A4BB4575A2271C9AB267D4D797B6D755B1773C994A4BD7C3147ABEA4E4CE12DACB55OC31K" TargetMode="External"/><Relationship Id="rId22" Type="http://schemas.openxmlformats.org/officeDocument/2006/relationships/hyperlink" Target="consultantplus://offline/ref=455D052EE5920BF1B7A4BB4575A2271C9AB267D4D797B6D755B1773C994A4BD7C3147ABEA4E4CE12DACB5COC37K" TargetMode="External"/><Relationship Id="rId27" Type="http://schemas.openxmlformats.org/officeDocument/2006/relationships/hyperlink" Target="consultantplus://offline/ref=455D052EE5920BF1B7A4BB4575A2271C9AB267D4D797B6D755B1773C994A4BD7C3147ABEA4E4CE12DACB55OC31K" TargetMode="External"/><Relationship Id="rId30" Type="http://schemas.openxmlformats.org/officeDocument/2006/relationships/hyperlink" Target="consultantplus://offline/ref=455D052EE5920BF1B7A4BB4575A2271C9AB267D4D797B6D755B1773C994A4BD7C3147ABEA4E4CE12DACB5COC37K" TargetMode="External"/><Relationship Id="rId35" Type="http://schemas.openxmlformats.org/officeDocument/2006/relationships/hyperlink" Target="consultantplus://offline/ref=455D052EE5920BF1B7A4BB4575A2271C9AB267D4D797B6D755B1773C994A4BD7C3147ABEA4E4CE12DACB55OC31K" TargetMode="External"/><Relationship Id="rId43" Type="http://schemas.openxmlformats.org/officeDocument/2006/relationships/hyperlink" Target="consultantplus://offline/ref=455D052EE5920BF1B7A4BB4575A2271C9AB267D4D797B6D755B1773C994A4BD7C3147ABEA4E4CE12DACB5COC37K" TargetMode="External"/><Relationship Id="rId48" Type="http://schemas.openxmlformats.org/officeDocument/2006/relationships/hyperlink" Target="consultantplus://offline/ref=8145187AAF29202C0525DB60ED635C3F575C8D8597CA0F3D819C5561BF6F24CABFE2D0DDDB930D7E3C114Cn1t6L" TargetMode="External"/><Relationship Id="rId56" Type="http://schemas.openxmlformats.org/officeDocument/2006/relationships/hyperlink" Target="consultantplus://offline/ref=8145187AAF29202C0525DB60ED635C3F575C8D8597CA0F3D819C5561BF6F24CABFE2D0DDDB930D7E3C114Cn1t6L" TargetMode="External"/><Relationship Id="rId8" Type="http://schemas.openxmlformats.org/officeDocument/2006/relationships/hyperlink" Target="consultantplus://offline/ref=455D052EE5920BF1B7A4BB4575A2271C9AB267D4D797B6D755B1773C994A4BD7C3147ABEA4E4CE12DACB55OC31K" TargetMode="External"/><Relationship Id="rId51" Type="http://schemas.openxmlformats.org/officeDocument/2006/relationships/hyperlink" Target="consultantplus://offline/ref=455D052EE5920BF1B7A4BB4575A2271C9AB267D4D797B6D755B1773C994A4BD7C3147ABEA4E4CE12DACB5COC37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81</Pages>
  <Words>24371</Words>
  <Characters>138917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</dc:creator>
  <cp:keywords/>
  <dc:description/>
  <cp:lastModifiedBy>Кишинька Людмила Петровна</cp:lastModifiedBy>
  <cp:revision>11</cp:revision>
  <dcterms:created xsi:type="dcterms:W3CDTF">2026-03-10T05:36:00Z</dcterms:created>
  <dcterms:modified xsi:type="dcterms:W3CDTF">2026-03-16T11:45:00Z</dcterms:modified>
</cp:coreProperties>
</file>